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88B03" w14:textId="77777777" w:rsidR="00B85F6F" w:rsidRPr="00B85F6F" w:rsidRDefault="00B85F6F" w:rsidP="00B85F6F">
      <w:pPr>
        <w:spacing w:line="0" w:lineRule="atLeast"/>
        <w:rPr>
          <w:rFonts w:ascii="游明朝" w:eastAsia="游明朝" w:hAnsi="游明朝"/>
          <w:b/>
          <w:color w:val="000000" w:themeColor="text1"/>
          <w:sz w:val="24"/>
          <w:szCs w:val="24"/>
        </w:rPr>
      </w:pPr>
      <w:bookmarkStart w:id="0" w:name="_GoBack"/>
      <w:bookmarkEnd w:id="0"/>
      <w:r w:rsidRPr="00B85F6F">
        <w:rPr>
          <w:rFonts w:ascii="游明朝" w:eastAsia="游明朝" w:hAnsi="游明朝" w:hint="eastAsia"/>
          <w:b/>
          <w:color w:val="000000" w:themeColor="text1"/>
          <w:sz w:val="24"/>
          <w:szCs w:val="24"/>
        </w:rPr>
        <w:t>２</w:t>
      </w:r>
      <w:r w:rsidRPr="00B85F6F">
        <w:rPr>
          <w:rFonts w:ascii="游明朝" w:eastAsia="游明朝" w:hAnsi="游明朝"/>
          <w:b/>
          <w:color w:val="000000" w:themeColor="text1"/>
          <w:sz w:val="24"/>
          <w:szCs w:val="24"/>
        </w:rPr>
        <w:t xml:space="preserve">　</w:t>
      </w:r>
      <w:r w:rsidRPr="00B85F6F">
        <w:rPr>
          <w:rFonts w:ascii="游明朝" w:eastAsia="游明朝" w:hAnsi="游明朝" w:hint="eastAsia"/>
          <w:b/>
          <w:color w:val="000000" w:themeColor="text1"/>
          <w:sz w:val="24"/>
          <w:szCs w:val="24"/>
        </w:rPr>
        <w:t>共通事項</w:t>
      </w:r>
    </w:p>
    <w:p w14:paraId="5549B8E5" w14:textId="77777777" w:rsidR="00B85F6F" w:rsidRPr="00B85F6F" w:rsidRDefault="00B85F6F" w:rsidP="00B85F6F">
      <w:pPr>
        <w:spacing w:line="0" w:lineRule="atLeast"/>
        <w:rPr>
          <w:rFonts w:ascii="游明朝" w:eastAsia="游明朝" w:hAnsi="游明朝"/>
          <w:color w:val="000000" w:themeColor="text1"/>
          <w:szCs w:val="21"/>
        </w:rPr>
      </w:pPr>
      <w:r w:rsidRPr="00B85F6F">
        <w:rPr>
          <w:rFonts w:ascii="游明朝" w:eastAsia="游明朝" w:hAnsi="游明朝" w:hint="eastAsia"/>
          <w:color w:val="000000" w:themeColor="text1"/>
          <w:szCs w:val="21"/>
        </w:rPr>
        <w:t xml:space="preserve">　この農用地利用集積計画（以下、「本計画」という。）の定めるところにより設定を受ける利用権は、１の各筆明細に定めるもののほか、次に定めるところによる。</w:t>
      </w:r>
    </w:p>
    <w:p w14:paraId="08471BFC" w14:textId="77777777" w:rsidR="00B85F6F" w:rsidRPr="00B85F6F" w:rsidRDefault="00B85F6F" w:rsidP="00B85F6F">
      <w:pPr>
        <w:spacing w:line="0" w:lineRule="atLeast"/>
        <w:rPr>
          <w:rFonts w:ascii="游明朝" w:eastAsia="游明朝" w:hAnsi="游明朝"/>
          <w:color w:val="000000" w:themeColor="text1"/>
          <w:szCs w:val="21"/>
        </w:rPr>
      </w:pPr>
      <w:r w:rsidRPr="00B85F6F">
        <w:rPr>
          <w:rFonts w:ascii="游明朝" w:eastAsia="游明朝" w:hAnsi="游明朝" w:hint="eastAsia"/>
          <w:color w:val="000000" w:themeColor="text1"/>
          <w:szCs w:val="21"/>
        </w:rPr>
        <w:t>（1）転貸又は譲渡</w:t>
      </w:r>
    </w:p>
    <w:p w14:paraId="2B095084" w14:textId="77777777" w:rsidR="00B85F6F" w:rsidRPr="00B85F6F" w:rsidRDefault="00B85F6F" w:rsidP="00B85F6F">
      <w:pPr>
        <w:spacing w:line="0" w:lineRule="atLeast"/>
        <w:ind w:left="210" w:hangingChars="100" w:hanging="210"/>
        <w:rPr>
          <w:rFonts w:ascii="游明朝" w:eastAsia="游明朝" w:hAnsi="游明朝"/>
          <w:color w:val="000000" w:themeColor="text1"/>
          <w:szCs w:val="21"/>
        </w:rPr>
      </w:pPr>
      <w:r w:rsidRPr="00B85F6F">
        <w:rPr>
          <w:rFonts w:ascii="游明朝" w:eastAsia="游明朝" w:hAnsi="游明朝" w:hint="eastAsia"/>
          <w:color w:val="000000" w:themeColor="text1"/>
          <w:szCs w:val="21"/>
        </w:rPr>
        <w:t xml:space="preserve">　</w:t>
      </w:r>
      <w:r w:rsidRPr="00B85F6F">
        <w:rPr>
          <w:rFonts w:ascii="游明朝" w:eastAsia="游明朝" w:hAnsi="游明朝"/>
          <w:color w:val="000000" w:themeColor="text1"/>
          <w:szCs w:val="21"/>
        </w:rPr>
        <w:t xml:space="preserve">　</w:t>
      </w:r>
      <w:r w:rsidRPr="00B85F6F">
        <w:rPr>
          <w:rFonts w:ascii="游明朝" w:eastAsia="游明朝" w:hAnsi="游明朝" w:hint="eastAsia"/>
          <w:color w:val="000000" w:themeColor="text1"/>
          <w:szCs w:val="21"/>
        </w:rPr>
        <w:t>本計画により、賃借権又は使用貸借による権利の設定又は移転（以下「賃借権の設定等」という。）を受ける者（以下「乙」という。）は、賃借権の設定等を受けた土地について転貸し、又は設定若しくは移転を受けた権利を譲渡してはならない。</w:t>
      </w:r>
    </w:p>
    <w:p w14:paraId="1F6293C0" w14:textId="77777777" w:rsidR="00B85F6F" w:rsidRPr="00B85F6F" w:rsidRDefault="00B85F6F" w:rsidP="00B85F6F">
      <w:pPr>
        <w:spacing w:line="0" w:lineRule="atLeast"/>
        <w:rPr>
          <w:rFonts w:ascii="游明朝" w:eastAsia="游明朝" w:hAnsi="游明朝"/>
          <w:color w:val="000000" w:themeColor="text1"/>
          <w:szCs w:val="21"/>
        </w:rPr>
      </w:pPr>
      <w:r w:rsidRPr="00B85F6F">
        <w:rPr>
          <w:rFonts w:ascii="游明朝" w:eastAsia="游明朝" w:hAnsi="游明朝" w:hint="eastAsia"/>
          <w:color w:val="000000" w:themeColor="text1"/>
          <w:szCs w:val="21"/>
        </w:rPr>
        <w:t>（2）物納の場合の取扱い</w:t>
      </w:r>
    </w:p>
    <w:p w14:paraId="23CADE48" w14:textId="77777777" w:rsidR="00B85F6F" w:rsidRPr="00B85F6F" w:rsidRDefault="00B85F6F" w:rsidP="00B85F6F">
      <w:pPr>
        <w:spacing w:line="0" w:lineRule="atLeast"/>
        <w:ind w:leftChars="200" w:left="630" w:hangingChars="100" w:hanging="210"/>
        <w:rPr>
          <w:rFonts w:ascii="游明朝" w:eastAsia="游明朝" w:hAnsi="游明朝"/>
          <w:color w:val="000000" w:themeColor="text1"/>
          <w:szCs w:val="21"/>
        </w:rPr>
      </w:pPr>
      <w:r w:rsidRPr="00B85F6F">
        <w:rPr>
          <w:rFonts w:ascii="游明朝" w:eastAsia="游明朝" w:hAnsi="游明朝" w:hint="eastAsia"/>
          <w:color w:val="000000" w:themeColor="text1"/>
          <w:szCs w:val="21"/>
        </w:rPr>
        <w:t>ア　物納の場合は、乙が土地所有者に物を持参し乙が受領証（業務方法書様式第8号）を受け取り、その受領証を農地中間管理機構（公益社団法人佐賀県農業公社、以下「甲」という。）に提出することにより行う。この取扱いについては毎年度同様とする。</w:t>
      </w:r>
    </w:p>
    <w:p w14:paraId="38BE261B" w14:textId="77777777" w:rsidR="00B85F6F" w:rsidRPr="00B85F6F" w:rsidRDefault="00B85F6F" w:rsidP="00B85F6F">
      <w:pPr>
        <w:spacing w:line="0" w:lineRule="atLeast"/>
        <w:ind w:left="630" w:hangingChars="300" w:hanging="630"/>
        <w:rPr>
          <w:rFonts w:ascii="游明朝" w:eastAsia="游明朝" w:hAnsi="游明朝"/>
          <w:color w:val="000000" w:themeColor="text1"/>
          <w:szCs w:val="21"/>
        </w:rPr>
      </w:pPr>
      <w:r w:rsidRPr="00B85F6F">
        <w:rPr>
          <w:rFonts w:ascii="游明朝" w:eastAsia="游明朝" w:hAnsi="游明朝" w:hint="eastAsia"/>
          <w:color w:val="000000" w:themeColor="text1"/>
          <w:szCs w:val="21"/>
        </w:rPr>
        <w:t xml:space="preserve">　　イ　物納の場合に、本計画の各筆明細の借賃の支払方法に規定する期限までに物の受け渡しが行われない場合は、当該期限の翌日をもって物納から金納に支払い方法を変更するものとする。</w:t>
      </w:r>
    </w:p>
    <w:p w14:paraId="71C8AB41" w14:textId="77777777" w:rsidR="00B85F6F" w:rsidRPr="00B85F6F" w:rsidRDefault="00B85F6F" w:rsidP="00B85F6F">
      <w:pPr>
        <w:spacing w:line="0" w:lineRule="atLeast"/>
        <w:rPr>
          <w:rFonts w:ascii="游明朝" w:eastAsia="游明朝" w:hAnsi="游明朝"/>
          <w:color w:val="000000" w:themeColor="text1"/>
          <w:szCs w:val="21"/>
        </w:rPr>
      </w:pPr>
      <w:r w:rsidRPr="00B85F6F">
        <w:rPr>
          <w:rFonts w:ascii="游明朝" w:eastAsia="游明朝" w:hAnsi="游明朝" w:hint="eastAsia"/>
          <w:color w:val="000000" w:themeColor="text1"/>
          <w:szCs w:val="21"/>
        </w:rPr>
        <w:t>（3）借賃（物納を含む。以下同じ）の増減額請求</w:t>
      </w:r>
    </w:p>
    <w:p w14:paraId="3A5EC776" w14:textId="77777777" w:rsidR="00B85F6F" w:rsidRPr="00B85F6F" w:rsidRDefault="00B85F6F" w:rsidP="00B85F6F">
      <w:pPr>
        <w:spacing w:line="0" w:lineRule="atLeast"/>
        <w:ind w:left="210" w:hangingChars="100" w:hanging="210"/>
        <w:rPr>
          <w:rFonts w:ascii="游明朝" w:eastAsia="游明朝" w:hAnsi="游明朝"/>
          <w:color w:val="000000" w:themeColor="text1"/>
          <w:szCs w:val="21"/>
        </w:rPr>
      </w:pPr>
      <w:r w:rsidRPr="00B85F6F">
        <w:rPr>
          <w:rFonts w:ascii="游明朝" w:eastAsia="游明朝" w:hAnsi="游明朝" w:hint="eastAsia"/>
          <w:color w:val="000000" w:themeColor="text1"/>
          <w:szCs w:val="21"/>
        </w:rPr>
        <w:t xml:space="preserve">　　甲及び賃借権の設定又は移転を受ける者は、当該土地の1の各筆明細に記載された面積と実測面積との間に差異があっても、異議を述べず、また借賃の増減を請求しない。</w:t>
      </w:r>
    </w:p>
    <w:p w14:paraId="6116D49B" w14:textId="77777777" w:rsidR="00B85F6F" w:rsidRPr="00B85F6F" w:rsidRDefault="00B85F6F" w:rsidP="00B85F6F">
      <w:pPr>
        <w:spacing w:line="0" w:lineRule="atLeast"/>
        <w:rPr>
          <w:rFonts w:ascii="游明朝" w:eastAsia="游明朝" w:hAnsi="游明朝"/>
          <w:color w:val="000000" w:themeColor="text1"/>
          <w:szCs w:val="21"/>
        </w:rPr>
      </w:pPr>
      <w:r w:rsidRPr="00B85F6F">
        <w:rPr>
          <w:rFonts w:ascii="游明朝" w:eastAsia="游明朝" w:hAnsi="游明朝" w:hint="eastAsia"/>
          <w:color w:val="000000" w:themeColor="text1"/>
          <w:szCs w:val="21"/>
        </w:rPr>
        <w:t>（4）借賃の改訂</w:t>
      </w:r>
    </w:p>
    <w:p w14:paraId="43E716E0" w14:textId="77777777" w:rsidR="00B85F6F" w:rsidRPr="00B85F6F" w:rsidRDefault="00B85F6F" w:rsidP="00B85F6F">
      <w:pPr>
        <w:spacing w:line="0" w:lineRule="atLeast"/>
        <w:ind w:left="210" w:hangingChars="100" w:hanging="210"/>
        <w:rPr>
          <w:rFonts w:ascii="游明朝" w:eastAsia="游明朝" w:hAnsi="游明朝"/>
          <w:color w:val="000000" w:themeColor="text1"/>
          <w:szCs w:val="21"/>
        </w:rPr>
      </w:pPr>
      <w:r w:rsidRPr="00B85F6F">
        <w:rPr>
          <w:rFonts w:ascii="游明朝" w:eastAsia="游明朝" w:hAnsi="游明朝" w:hint="eastAsia"/>
          <w:color w:val="000000" w:themeColor="text1"/>
          <w:szCs w:val="21"/>
        </w:rPr>
        <w:t xml:space="preserve">　</w:t>
      </w:r>
      <w:r w:rsidRPr="00B85F6F">
        <w:rPr>
          <w:rFonts w:ascii="游明朝" w:eastAsia="游明朝" w:hAnsi="游明朝"/>
          <w:color w:val="000000" w:themeColor="text1"/>
          <w:szCs w:val="21"/>
        </w:rPr>
        <w:t xml:space="preserve">　</w:t>
      </w:r>
      <w:r w:rsidRPr="00B85F6F">
        <w:rPr>
          <w:rFonts w:ascii="游明朝" w:eastAsia="游明朝" w:hAnsi="游明朝" w:hint="eastAsia"/>
          <w:color w:val="000000" w:themeColor="text1"/>
          <w:szCs w:val="21"/>
        </w:rPr>
        <w:t>本計画を定めた後、借賃の改訂に当っては、農地法（昭和27年法律第229号）第52条の農業委員会が提供する借賃の動向や地域関係者による協議結果等を勘案して、市町、農業委員会の意見を聴いて、甲、乙が協議して定める額とする。 物納を実施する場合について１の各筆明細に併記した借賃についても同様とする。</w:t>
      </w:r>
    </w:p>
    <w:p w14:paraId="13655DAE" w14:textId="77777777" w:rsidR="00B85F6F" w:rsidRPr="00B85F6F" w:rsidRDefault="00B85F6F" w:rsidP="00B85F6F">
      <w:pPr>
        <w:spacing w:line="0" w:lineRule="atLeast"/>
        <w:rPr>
          <w:rFonts w:ascii="游明朝" w:eastAsia="游明朝" w:hAnsi="游明朝"/>
          <w:color w:val="000000" w:themeColor="text1"/>
          <w:szCs w:val="21"/>
        </w:rPr>
      </w:pPr>
      <w:r w:rsidRPr="00B85F6F">
        <w:rPr>
          <w:rFonts w:ascii="游明朝" w:eastAsia="游明朝" w:hAnsi="游明朝" w:hint="eastAsia"/>
          <w:color w:val="000000" w:themeColor="text1"/>
          <w:szCs w:val="21"/>
        </w:rPr>
        <w:t>（5）借賃の遅延損害金</w:t>
      </w:r>
    </w:p>
    <w:p w14:paraId="32C78892" w14:textId="77777777" w:rsidR="00B85F6F" w:rsidRPr="00B85F6F" w:rsidRDefault="00B85F6F" w:rsidP="00B85F6F">
      <w:pPr>
        <w:spacing w:line="0" w:lineRule="atLeast"/>
        <w:ind w:left="630" w:hangingChars="300" w:hanging="630"/>
        <w:rPr>
          <w:rFonts w:ascii="游明朝" w:eastAsia="游明朝" w:hAnsi="游明朝"/>
          <w:color w:val="000000" w:themeColor="text1"/>
          <w:szCs w:val="21"/>
        </w:rPr>
      </w:pPr>
      <w:r w:rsidRPr="00B85F6F">
        <w:rPr>
          <w:rFonts w:ascii="游明朝" w:eastAsia="游明朝" w:hAnsi="游明朝" w:hint="eastAsia"/>
          <w:color w:val="000000" w:themeColor="text1"/>
          <w:szCs w:val="21"/>
        </w:rPr>
        <w:t xml:space="preserve">　</w:t>
      </w:r>
      <w:r w:rsidRPr="00B85F6F">
        <w:rPr>
          <w:rFonts w:ascii="游明朝" w:eastAsia="游明朝" w:hAnsi="游明朝"/>
          <w:color w:val="000000" w:themeColor="text1"/>
          <w:szCs w:val="21"/>
        </w:rPr>
        <w:t xml:space="preserve">　</w:t>
      </w:r>
      <w:r w:rsidRPr="00B85F6F">
        <w:rPr>
          <w:rFonts w:ascii="游明朝" w:eastAsia="游明朝" w:hAnsi="游明朝" w:hint="eastAsia"/>
          <w:color w:val="000000" w:themeColor="text1"/>
          <w:szCs w:val="21"/>
        </w:rPr>
        <w:t xml:space="preserve">ア　乙は、１の各筆明細に定める期日までに借賃（物）を支払わない（納入しない）場合は、甲に対し、支払期日の翌日から支払日（納入日）までの間を計算期間とする遅延損害金を支払わなければならない。　</w:t>
      </w:r>
    </w:p>
    <w:p w14:paraId="2BCF10E6" w14:textId="77777777" w:rsidR="00B85F6F" w:rsidRPr="00B85F6F" w:rsidRDefault="00B85F6F" w:rsidP="00B85F6F">
      <w:pPr>
        <w:spacing w:line="0" w:lineRule="atLeast"/>
        <w:ind w:left="630" w:hangingChars="300" w:hanging="630"/>
        <w:rPr>
          <w:rFonts w:ascii="游明朝" w:eastAsia="游明朝" w:hAnsi="游明朝"/>
          <w:color w:val="000000" w:themeColor="text1"/>
          <w:szCs w:val="21"/>
        </w:rPr>
      </w:pPr>
      <w:r w:rsidRPr="00B85F6F">
        <w:rPr>
          <w:rFonts w:ascii="游明朝" w:eastAsia="游明朝" w:hAnsi="游明朝" w:hint="eastAsia"/>
          <w:color w:val="000000" w:themeColor="text1"/>
          <w:szCs w:val="21"/>
        </w:rPr>
        <w:t xml:space="preserve">　　イ　遅延損害金は、借賃の額に対し、年10.95パーセントの割合で計算して得た額(100円未満は切り捨てる)とする。</w:t>
      </w:r>
    </w:p>
    <w:p w14:paraId="41C80273" w14:textId="77777777" w:rsidR="00B85F6F" w:rsidRPr="00B85F6F" w:rsidRDefault="00B85F6F" w:rsidP="00B85F6F">
      <w:pPr>
        <w:spacing w:line="0" w:lineRule="atLeast"/>
        <w:rPr>
          <w:rFonts w:ascii="游明朝" w:eastAsia="游明朝" w:hAnsi="游明朝"/>
          <w:color w:val="000000" w:themeColor="text1"/>
          <w:szCs w:val="21"/>
        </w:rPr>
      </w:pPr>
      <w:r w:rsidRPr="00B85F6F">
        <w:rPr>
          <w:rFonts w:ascii="游明朝" w:eastAsia="游明朝" w:hAnsi="游明朝" w:hint="eastAsia"/>
          <w:color w:val="000000" w:themeColor="text1"/>
          <w:szCs w:val="21"/>
        </w:rPr>
        <w:t>（6）借賃の支払猶予</w:t>
      </w:r>
    </w:p>
    <w:p w14:paraId="3112C6C7" w14:textId="77777777" w:rsidR="00B85F6F" w:rsidRPr="00B85F6F" w:rsidRDefault="00B85F6F" w:rsidP="00B85F6F">
      <w:pPr>
        <w:spacing w:line="0" w:lineRule="atLeast"/>
        <w:ind w:left="210" w:hangingChars="100" w:hanging="210"/>
        <w:rPr>
          <w:rFonts w:ascii="游明朝" w:eastAsia="游明朝" w:hAnsi="游明朝"/>
          <w:color w:val="000000" w:themeColor="text1"/>
          <w:szCs w:val="21"/>
        </w:rPr>
      </w:pPr>
      <w:r w:rsidRPr="00B85F6F">
        <w:rPr>
          <w:rFonts w:ascii="游明朝" w:eastAsia="游明朝" w:hAnsi="游明朝" w:hint="eastAsia"/>
          <w:color w:val="000000" w:themeColor="text1"/>
          <w:szCs w:val="21"/>
        </w:rPr>
        <w:t xml:space="preserve">　</w:t>
      </w:r>
      <w:r w:rsidRPr="00B85F6F">
        <w:rPr>
          <w:rFonts w:ascii="游明朝" w:eastAsia="游明朝" w:hAnsi="游明朝"/>
          <w:color w:val="000000" w:themeColor="text1"/>
          <w:szCs w:val="21"/>
        </w:rPr>
        <w:t xml:space="preserve">　</w:t>
      </w:r>
      <w:r w:rsidRPr="00B85F6F">
        <w:rPr>
          <w:rFonts w:ascii="游明朝" w:eastAsia="游明朝" w:hAnsi="游明朝" w:hint="eastAsia"/>
          <w:color w:val="000000" w:themeColor="text1"/>
          <w:szCs w:val="21"/>
        </w:rPr>
        <w:t>甲は、乙が災害その他やむを得ない事由のため、借賃(物)の支払期限までに借賃の支払をする(納付する）ことができない場合には、相当と認められる期日までにその支払(納付）を猶予する。</w:t>
      </w:r>
    </w:p>
    <w:p w14:paraId="38608155" w14:textId="77777777" w:rsidR="00B85F6F" w:rsidRPr="00B85F6F" w:rsidRDefault="00B85F6F" w:rsidP="00B85F6F">
      <w:pPr>
        <w:spacing w:line="0" w:lineRule="atLeast"/>
        <w:rPr>
          <w:rFonts w:ascii="游明朝" w:eastAsia="游明朝" w:hAnsi="游明朝"/>
          <w:color w:val="000000" w:themeColor="text1"/>
          <w:szCs w:val="21"/>
        </w:rPr>
      </w:pPr>
      <w:r w:rsidRPr="00B85F6F">
        <w:rPr>
          <w:rFonts w:ascii="游明朝" w:eastAsia="游明朝" w:hAnsi="游明朝" w:hint="eastAsia"/>
          <w:color w:val="000000" w:themeColor="text1"/>
          <w:szCs w:val="21"/>
        </w:rPr>
        <w:t>（7）借賃の減額（量）</w:t>
      </w:r>
    </w:p>
    <w:p w14:paraId="694E66D4" w14:textId="77777777" w:rsidR="00B85F6F" w:rsidRPr="00B85F6F" w:rsidRDefault="00B85F6F" w:rsidP="00B85F6F">
      <w:pPr>
        <w:spacing w:line="0" w:lineRule="atLeast"/>
        <w:ind w:leftChars="200" w:left="630" w:hangingChars="100" w:hanging="210"/>
        <w:jc w:val="left"/>
        <w:rPr>
          <w:rFonts w:ascii="游明朝" w:eastAsia="游明朝" w:hAnsi="游明朝"/>
          <w:color w:val="000000" w:themeColor="text1"/>
          <w:szCs w:val="21"/>
        </w:rPr>
      </w:pPr>
      <w:r w:rsidRPr="00B85F6F">
        <w:rPr>
          <w:rFonts w:ascii="游明朝" w:eastAsia="游明朝" w:hAnsi="游明朝" w:hint="eastAsia"/>
          <w:color w:val="000000" w:themeColor="text1"/>
          <w:szCs w:val="21"/>
        </w:rPr>
        <w:t>ア　賃借権の目的物が農地である場合で、目的物の乙から甲に対して農地法第20条又は民法609条の規定に基づく借賃の減額（量）請求があり、甲が当該借賃を減額（量）する場合には、甲は土地所有者に対して、借賃の減額（量）を請求することができる。減額（量）されるべき額は、甲及び乙が協議して定める。</w:t>
      </w:r>
    </w:p>
    <w:p w14:paraId="7FCBC1C2" w14:textId="77777777" w:rsidR="00B85F6F" w:rsidRPr="00B85F6F" w:rsidRDefault="00B85F6F" w:rsidP="00B85F6F">
      <w:pPr>
        <w:spacing w:line="0" w:lineRule="atLeast"/>
        <w:ind w:leftChars="200" w:left="701" w:hangingChars="134" w:hanging="281"/>
        <w:jc w:val="left"/>
        <w:rPr>
          <w:rFonts w:ascii="游明朝" w:eastAsia="游明朝" w:hAnsi="游明朝"/>
          <w:color w:val="000000" w:themeColor="text1"/>
          <w:szCs w:val="21"/>
        </w:rPr>
      </w:pPr>
      <w:r w:rsidRPr="00B85F6F">
        <w:rPr>
          <w:rFonts w:ascii="游明朝" w:eastAsia="游明朝" w:hAnsi="游明朝" w:hint="eastAsia"/>
          <w:color w:val="000000" w:themeColor="text1"/>
          <w:szCs w:val="21"/>
        </w:rPr>
        <w:t>イ　目的物の一部が滅失その他の事由により使用及び収益をすることができなくなった場合で、乙の責めに帰することができない事由によるときは、賃料はその使用及び収益をすることができなくなった部分の割合に応じて減額され、目的物が使用及び収益をすることが可能となったときは減額前の賃料に戻る。なお、賃料の減額の時期及び減額前の賃料に戻る時期並びに減額の割合については、作物の作付・収穫の状況を踏まえて甲及び乙が協議して定める。</w:t>
      </w:r>
    </w:p>
    <w:p w14:paraId="46D51B26" w14:textId="77777777" w:rsidR="00B85F6F" w:rsidRPr="00B85F6F" w:rsidRDefault="00B85F6F" w:rsidP="00B85F6F">
      <w:pPr>
        <w:spacing w:line="0" w:lineRule="atLeast"/>
        <w:rPr>
          <w:rFonts w:ascii="游明朝" w:eastAsia="游明朝" w:hAnsi="游明朝"/>
          <w:color w:val="000000" w:themeColor="text1"/>
          <w:szCs w:val="21"/>
        </w:rPr>
      </w:pPr>
      <w:r w:rsidRPr="00B85F6F">
        <w:rPr>
          <w:rFonts w:ascii="游明朝" w:eastAsia="游明朝" w:hAnsi="游明朝" w:hint="eastAsia"/>
          <w:color w:val="000000" w:themeColor="text1"/>
          <w:szCs w:val="21"/>
        </w:rPr>
        <w:t>（8）修繕及び改良</w:t>
      </w:r>
    </w:p>
    <w:p w14:paraId="787F5B64" w14:textId="77777777" w:rsidR="00B85F6F" w:rsidRPr="00B85F6F" w:rsidRDefault="00B85F6F" w:rsidP="00B85F6F">
      <w:pPr>
        <w:spacing w:line="0" w:lineRule="atLeast"/>
        <w:ind w:left="630" w:hangingChars="300" w:hanging="630"/>
        <w:rPr>
          <w:rFonts w:ascii="游明朝" w:eastAsia="游明朝" w:hAnsi="游明朝"/>
          <w:color w:val="000000" w:themeColor="text1"/>
          <w:szCs w:val="21"/>
        </w:rPr>
      </w:pPr>
      <w:r w:rsidRPr="00B85F6F">
        <w:rPr>
          <w:rFonts w:ascii="游明朝" w:eastAsia="游明朝" w:hAnsi="游明朝" w:hint="eastAsia"/>
          <w:color w:val="000000" w:themeColor="text1"/>
          <w:szCs w:val="21"/>
        </w:rPr>
        <w:t xml:space="preserve">　　ア  甲は、乙の責に帰すべき事由によらないで生じた当該土地の損耗に　　ついて、自らの費用と責任において当該土地を修繕する。ただし、緊急を要するときその他甲において修繕することができない場合で甲の同意を得たときは、乙が修繕することができる。この場合において、乙が修繕の費用を支出したときは、甲に対して、その費用の償還を請求することができる。</w:t>
      </w:r>
    </w:p>
    <w:p w14:paraId="48E1FC52" w14:textId="77777777" w:rsidR="00B85F6F" w:rsidRPr="00B85F6F" w:rsidRDefault="00B85F6F" w:rsidP="00B85F6F">
      <w:pPr>
        <w:spacing w:line="0" w:lineRule="atLeast"/>
        <w:ind w:left="630" w:hangingChars="300" w:hanging="630"/>
        <w:rPr>
          <w:rFonts w:ascii="游明朝" w:eastAsia="游明朝" w:hAnsi="游明朝"/>
          <w:color w:val="000000" w:themeColor="text1"/>
          <w:szCs w:val="21"/>
        </w:rPr>
      </w:pPr>
      <w:r w:rsidRPr="00B85F6F">
        <w:rPr>
          <w:rFonts w:ascii="游明朝" w:eastAsia="游明朝" w:hAnsi="游明朝"/>
          <w:color w:val="000000" w:themeColor="text1"/>
          <w:szCs w:val="21"/>
        </w:rPr>
        <w:t xml:space="preserve">　</w:t>
      </w:r>
      <w:r w:rsidRPr="00B85F6F">
        <w:rPr>
          <w:rFonts w:ascii="游明朝" w:eastAsia="游明朝" w:hAnsi="游明朝" w:hint="eastAsia"/>
          <w:color w:val="000000" w:themeColor="text1"/>
          <w:szCs w:val="21"/>
        </w:rPr>
        <w:t xml:space="preserve">　イ　乙は、甲の同意を得て当該土地の改良を行うことができる。</w:t>
      </w:r>
    </w:p>
    <w:p w14:paraId="42750ADA" w14:textId="5FF2D3A4" w:rsidR="00B85F6F" w:rsidRPr="00B85F6F" w:rsidRDefault="00B85F6F" w:rsidP="00B85F6F">
      <w:pPr>
        <w:spacing w:line="0" w:lineRule="atLeast"/>
        <w:ind w:left="630" w:hangingChars="300" w:hanging="630"/>
        <w:rPr>
          <w:rFonts w:ascii="游明朝" w:eastAsia="游明朝" w:hAnsi="游明朝"/>
          <w:color w:val="000000" w:themeColor="text1"/>
          <w:szCs w:val="21"/>
        </w:rPr>
      </w:pPr>
      <w:r w:rsidRPr="00B85F6F">
        <w:rPr>
          <w:rFonts w:ascii="游明朝" w:eastAsia="游明朝" w:hAnsi="游明朝" w:hint="eastAsia"/>
          <w:color w:val="000000" w:themeColor="text1"/>
          <w:szCs w:val="21"/>
        </w:rPr>
        <w:t xml:space="preserve">　　ウ　修繕費又は改良費の負担及び償還は、別表１に定めたものを除き、民法、土地改良法等の法令に従う。</w:t>
      </w:r>
    </w:p>
    <w:p w14:paraId="1F2E1C19" w14:textId="77777777" w:rsidR="00B85F6F" w:rsidRPr="00B85F6F" w:rsidRDefault="00B85F6F" w:rsidP="00B85F6F">
      <w:pPr>
        <w:spacing w:line="0" w:lineRule="atLeast"/>
        <w:ind w:left="630" w:hangingChars="300" w:hanging="630"/>
        <w:rPr>
          <w:rFonts w:ascii="游明朝" w:eastAsia="游明朝" w:hAnsi="游明朝"/>
          <w:color w:val="000000" w:themeColor="text1"/>
          <w:szCs w:val="21"/>
        </w:rPr>
      </w:pPr>
      <w:r w:rsidRPr="00B85F6F">
        <w:rPr>
          <w:rFonts w:ascii="游明朝" w:eastAsia="游明朝" w:hAnsi="游明朝" w:hint="eastAsia"/>
          <w:color w:val="000000" w:themeColor="text1"/>
          <w:szCs w:val="21"/>
        </w:rPr>
        <w:t>（9）附属物の設置等</w:t>
      </w:r>
    </w:p>
    <w:p w14:paraId="46F8A8D3" w14:textId="77777777" w:rsidR="00B85F6F" w:rsidRPr="00B85F6F" w:rsidRDefault="00B85F6F" w:rsidP="00B85F6F">
      <w:pPr>
        <w:spacing w:line="0" w:lineRule="atLeast"/>
        <w:ind w:leftChars="200" w:left="630" w:hangingChars="100" w:hanging="210"/>
        <w:rPr>
          <w:rFonts w:ascii="游明朝" w:eastAsia="游明朝" w:hAnsi="游明朝"/>
          <w:color w:val="000000" w:themeColor="text1"/>
          <w:szCs w:val="21"/>
        </w:rPr>
      </w:pPr>
      <w:r w:rsidRPr="00B85F6F">
        <w:rPr>
          <w:rFonts w:ascii="游明朝" w:eastAsia="游明朝" w:hAnsi="游明朝" w:hint="eastAsia"/>
          <w:color w:val="000000" w:themeColor="text1"/>
          <w:szCs w:val="21"/>
        </w:rPr>
        <w:t>ア　乙が、当該土地に果樹等の永年性作物、ハウス等の農業用施設（以下「附属物」という。）の設置を行う場合には、市町及び農業委員会に事前に相談を行い、甲の同意を得る。</w:t>
      </w:r>
    </w:p>
    <w:p w14:paraId="4C7173E7" w14:textId="77777777" w:rsidR="00B85F6F" w:rsidRPr="00B85F6F" w:rsidRDefault="00B85F6F" w:rsidP="00B85F6F">
      <w:pPr>
        <w:spacing w:line="0" w:lineRule="atLeast"/>
        <w:ind w:left="630" w:hangingChars="300" w:hanging="630"/>
        <w:rPr>
          <w:rFonts w:ascii="游明朝" w:eastAsia="游明朝" w:hAnsi="游明朝"/>
          <w:color w:val="000000" w:themeColor="text1"/>
          <w:szCs w:val="21"/>
        </w:rPr>
      </w:pPr>
      <w:r w:rsidRPr="00B85F6F">
        <w:rPr>
          <w:rFonts w:ascii="游明朝" w:eastAsia="游明朝" w:hAnsi="游明朝" w:hint="eastAsia"/>
          <w:color w:val="000000" w:themeColor="text1"/>
          <w:szCs w:val="21"/>
        </w:rPr>
        <w:lastRenderedPageBreak/>
        <w:t xml:space="preserve">　　　　また、乙が附属物の設置をした場合において、賃貸借又は使用貸借が終了したときは、乙は当該附属物を収去する義務を負う。</w:t>
      </w:r>
    </w:p>
    <w:p w14:paraId="3778492C" w14:textId="77777777" w:rsidR="00B85F6F" w:rsidRPr="00B85F6F" w:rsidRDefault="00B85F6F" w:rsidP="00B85F6F">
      <w:pPr>
        <w:spacing w:line="0" w:lineRule="atLeast"/>
        <w:ind w:leftChars="200" w:left="630" w:hangingChars="100" w:hanging="210"/>
        <w:rPr>
          <w:rFonts w:ascii="游明朝" w:eastAsia="游明朝" w:hAnsi="游明朝"/>
          <w:color w:val="000000" w:themeColor="text1"/>
          <w:szCs w:val="21"/>
        </w:rPr>
      </w:pPr>
      <w:r w:rsidRPr="00B85F6F">
        <w:rPr>
          <w:rFonts w:ascii="游明朝" w:eastAsia="游明朝" w:hAnsi="游明朝" w:hint="eastAsia"/>
          <w:color w:val="000000" w:themeColor="text1"/>
          <w:szCs w:val="21"/>
        </w:rPr>
        <w:t>イ　甲は、アの同意を行う場合には、事前に乙が附属物の設置を行うことについて土地所有者の同意を得るとともに、乙に対してアの同意をする旨の通知を行う際には乙が附属物の設置を行うことについて土地所有者も同意していることを併せて通知する。</w:t>
      </w:r>
    </w:p>
    <w:p w14:paraId="1C9BF82D" w14:textId="77777777" w:rsidR="00B85F6F" w:rsidRPr="00B85F6F" w:rsidRDefault="00B85F6F" w:rsidP="00B85F6F">
      <w:pPr>
        <w:spacing w:line="0" w:lineRule="atLeast"/>
        <w:ind w:left="630" w:hangingChars="300" w:hanging="630"/>
        <w:rPr>
          <w:rFonts w:ascii="游明朝" w:eastAsia="游明朝" w:hAnsi="游明朝"/>
          <w:color w:val="000000" w:themeColor="text1"/>
          <w:szCs w:val="21"/>
        </w:rPr>
      </w:pPr>
      <w:r w:rsidRPr="00B85F6F">
        <w:rPr>
          <w:rFonts w:ascii="游明朝" w:eastAsia="游明朝" w:hAnsi="游明朝" w:hint="eastAsia"/>
          <w:color w:val="000000" w:themeColor="text1"/>
          <w:szCs w:val="21"/>
        </w:rPr>
        <w:t xml:space="preserve">　　　　また、乙が甲及び土地所有者の同意を得て附属物を設置した場合において、賃貸借又は使用貸借が終了したときは、乙は土地所有者に対して直接当該附属物を収去する義務を負い、甲は土地所有者に対して収去の義務を負わない。</w:t>
      </w:r>
    </w:p>
    <w:p w14:paraId="268C8C00" w14:textId="77777777" w:rsidR="00B85F6F" w:rsidRPr="00B85F6F" w:rsidRDefault="00B85F6F" w:rsidP="00B85F6F">
      <w:pPr>
        <w:spacing w:line="0" w:lineRule="atLeast"/>
        <w:ind w:left="630" w:hangingChars="300" w:hanging="630"/>
        <w:rPr>
          <w:rFonts w:ascii="游明朝" w:eastAsia="游明朝" w:hAnsi="游明朝"/>
          <w:color w:val="000000" w:themeColor="text1"/>
          <w:szCs w:val="21"/>
        </w:rPr>
      </w:pPr>
      <w:r w:rsidRPr="00B85F6F">
        <w:rPr>
          <w:rFonts w:ascii="游明朝" w:eastAsia="游明朝" w:hAnsi="游明朝" w:hint="eastAsia"/>
          <w:color w:val="000000" w:themeColor="text1"/>
          <w:szCs w:val="21"/>
        </w:rPr>
        <w:t xml:space="preserve">　　ウ　ア及びイの規定にかかわらず、土地所有者が附属物を収去しないことに同意しているときに限り、甲及び乙は収去の義務を負わない。この場合、乙が支出した費用については、土地所有者が費用償還に同意している場合に限り、乙は土地所有者に対して償還の請求をすることができる。</w:t>
      </w:r>
    </w:p>
    <w:p w14:paraId="78E39192" w14:textId="77777777" w:rsidR="00B85F6F" w:rsidRPr="00B85F6F" w:rsidRDefault="00B85F6F" w:rsidP="00B85F6F">
      <w:pPr>
        <w:spacing w:line="0" w:lineRule="atLeast"/>
        <w:rPr>
          <w:rFonts w:ascii="游明朝" w:eastAsia="游明朝" w:hAnsi="游明朝"/>
          <w:color w:val="000000" w:themeColor="text1"/>
          <w:szCs w:val="21"/>
        </w:rPr>
      </w:pPr>
      <w:r w:rsidRPr="00B85F6F">
        <w:rPr>
          <w:rFonts w:ascii="游明朝" w:eastAsia="游明朝" w:hAnsi="游明朝" w:hint="eastAsia"/>
          <w:color w:val="000000" w:themeColor="text1"/>
          <w:szCs w:val="21"/>
        </w:rPr>
        <w:t>（10）租税公課等の負担</w:t>
      </w:r>
    </w:p>
    <w:p w14:paraId="4D54895F" w14:textId="77777777" w:rsidR="00B85F6F" w:rsidRPr="00B85F6F" w:rsidRDefault="00B85F6F" w:rsidP="00B85F6F">
      <w:pPr>
        <w:spacing w:line="0" w:lineRule="atLeast"/>
        <w:ind w:left="630" w:hangingChars="300" w:hanging="630"/>
        <w:rPr>
          <w:rFonts w:ascii="游明朝" w:eastAsia="游明朝" w:hAnsi="游明朝"/>
          <w:color w:val="000000" w:themeColor="text1"/>
          <w:szCs w:val="21"/>
        </w:rPr>
      </w:pPr>
      <w:r w:rsidRPr="00B85F6F">
        <w:rPr>
          <w:rFonts w:ascii="游明朝" w:eastAsia="游明朝" w:hAnsi="游明朝" w:hint="eastAsia"/>
          <w:color w:val="000000" w:themeColor="text1"/>
          <w:szCs w:val="21"/>
        </w:rPr>
        <w:t xml:space="preserve">　　ア　当該土地に対する固定資産税その他の租税は、土地所有者が負担する。</w:t>
      </w:r>
    </w:p>
    <w:p w14:paraId="3F26DAC0" w14:textId="77777777" w:rsidR="00B85F6F" w:rsidRPr="00B85F6F" w:rsidRDefault="00B85F6F" w:rsidP="00B85F6F">
      <w:pPr>
        <w:spacing w:line="0" w:lineRule="atLeast"/>
        <w:ind w:left="630" w:hangingChars="300" w:hanging="630"/>
        <w:rPr>
          <w:rFonts w:ascii="游明朝" w:eastAsia="游明朝" w:hAnsi="游明朝"/>
          <w:color w:val="000000" w:themeColor="text1"/>
          <w:szCs w:val="21"/>
        </w:rPr>
      </w:pPr>
      <w:r w:rsidRPr="00B85F6F">
        <w:rPr>
          <w:rFonts w:ascii="游明朝" w:eastAsia="游明朝" w:hAnsi="游明朝" w:hint="eastAsia"/>
          <w:color w:val="000000" w:themeColor="text1"/>
          <w:szCs w:val="21"/>
        </w:rPr>
        <w:t xml:space="preserve">　　イ　当該土地に係る農業保険法に基づく共済掛金及び賦課金は、乙が負担する。</w:t>
      </w:r>
    </w:p>
    <w:p w14:paraId="50A2DE67" w14:textId="77777777" w:rsidR="00B85F6F" w:rsidRPr="00B85F6F" w:rsidRDefault="00B85F6F" w:rsidP="00B85F6F">
      <w:pPr>
        <w:spacing w:line="0" w:lineRule="atLeast"/>
        <w:ind w:left="630" w:hangingChars="300" w:hanging="630"/>
        <w:rPr>
          <w:rFonts w:ascii="游明朝" w:eastAsia="游明朝" w:hAnsi="游明朝"/>
          <w:color w:val="000000" w:themeColor="text1"/>
          <w:szCs w:val="21"/>
        </w:rPr>
      </w:pPr>
      <w:r w:rsidRPr="00B85F6F">
        <w:rPr>
          <w:rFonts w:ascii="游明朝" w:eastAsia="游明朝" w:hAnsi="游明朝"/>
          <w:color w:val="000000" w:themeColor="text1"/>
          <w:szCs w:val="21"/>
        </w:rPr>
        <w:t xml:space="preserve">　</w:t>
      </w:r>
      <w:r w:rsidRPr="00B85F6F">
        <w:rPr>
          <w:rFonts w:ascii="游明朝" w:eastAsia="游明朝" w:hAnsi="游明朝" w:hint="eastAsia"/>
          <w:color w:val="000000" w:themeColor="text1"/>
          <w:szCs w:val="21"/>
        </w:rPr>
        <w:t xml:space="preserve">　ウ　当該土地に係る土地改良区の特別賦課金等は、別表２に定めるところによる。</w:t>
      </w:r>
    </w:p>
    <w:p w14:paraId="133AE96A" w14:textId="77777777" w:rsidR="00B85F6F" w:rsidRPr="00B85F6F" w:rsidRDefault="00B85F6F" w:rsidP="00B85F6F">
      <w:pPr>
        <w:spacing w:line="0" w:lineRule="atLeast"/>
        <w:ind w:left="630" w:hangingChars="300" w:hanging="630"/>
        <w:rPr>
          <w:rFonts w:ascii="游明朝" w:eastAsia="游明朝" w:hAnsi="游明朝"/>
          <w:color w:val="000000" w:themeColor="text1"/>
          <w:szCs w:val="21"/>
        </w:rPr>
      </w:pPr>
      <w:r w:rsidRPr="00B85F6F">
        <w:rPr>
          <w:rFonts w:ascii="游明朝" w:eastAsia="游明朝" w:hAnsi="游明朝" w:hint="eastAsia"/>
          <w:color w:val="000000" w:themeColor="text1"/>
          <w:szCs w:val="21"/>
        </w:rPr>
        <w:t xml:space="preserve">　　　　ただし、特約がない場合については、当該農用地の所有者が負担するものとする。</w:t>
      </w:r>
    </w:p>
    <w:p w14:paraId="561952BC" w14:textId="77777777" w:rsidR="00B85F6F" w:rsidRPr="00B85F6F" w:rsidRDefault="00B85F6F" w:rsidP="00B85F6F">
      <w:pPr>
        <w:spacing w:line="0" w:lineRule="atLeast"/>
        <w:rPr>
          <w:rFonts w:ascii="游明朝" w:eastAsia="游明朝" w:hAnsi="游明朝"/>
          <w:color w:val="000000" w:themeColor="text1"/>
          <w:szCs w:val="21"/>
        </w:rPr>
      </w:pPr>
      <w:r w:rsidRPr="00B85F6F">
        <w:rPr>
          <w:rFonts w:ascii="游明朝" w:eastAsia="游明朝" w:hAnsi="游明朝"/>
          <w:color w:val="000000" w:themeColor="text1"/>
          <w:szCs w:val="21"/>
        </w:rPr>
        <w:t xml:space="preserve">　</w:t>
      </w:r>
      <w:r w:rsidRPr="00B85F6F">
        <w:rPr>
          <w:rFonts w:ascii="游明朝" w:eastAsia="游明朝" w:hAnsi="游明朝" w:hint="eastAsia"/>
          <w:color w:val="000000" w:themeColor="text1"/>
          <w:szCs w:val="21"/>
        </w:rPr>
        <w:t xml:space="preserve">　エ　その他当該土地の通常の維持管理に要する経費は、乙が負担する。</w:t>
      </w:r>
    </w:p>
    <w:p w14:paraId="2487DE39" w14:textId="77777777" w:rsidR="00B85F6F" w:rsidRPr="00B85F6F" w:rsidRDefault="00B85F6F" w:rsidP="00B85F6F">
      <w:pPr>
        <w:spacing w:line="0" w:lineRule="atLeast"/>
        <w:rPr>
          <w:rFonts w:ascii="游明朝" w:eastAsia="游明朝" w:hAnsi="游明朝"/>
          <w:color w:val="000000" w:themeColor="text1"/>
          <w:szCs w:val="21"/>
        </w:rPr>
      </w:pPr>
      <w:r w:rsidRPr="00B85F6F">
        <w:rPr>
          <w:rFonts w:ascii="游明朝" w:eastAsia="游明朝" w:hAnsi="游明朝" w:hint="eastAsia"/>
          <w:color w:val="000000" w:themeColor="text1"/>
          <w:szCs w:val="21"/>
        </w:rPr>
        <w:t>（11）利用権の解除</w:t>
      </w:r>
    </w:p>
    <w:p w14:paraId="44538A67" w14:textId="01AE2248" w:rsidR="00B85F6F" w:rsidRPr="00B85F6F" w:rsidRDefault="00B85F6F" w:rsidP="00B85F6F">
      <w:pPr>
        <w:spacing w:line="0" w:lineRule="atLeast"/>
        <w:ind w:left="210" w:hangingChars="100" w:hanging="210"/>
        <w:rPr>
          <w:rFonts w:ascii="游明朝" w:eastAsia="游明朝" w:hAnsi="游明朝"/>
          <w:color w:val="000000" w:themeColor="text1"/>
          <w:szCs w:val="21"/>
        </w:rPr>
      </w:pPr>
      <w:r w:rsidRPr="00B85F6F">
        <w:rPr>
          <w:rFonts w:ascii="游明朝" w:eastAsia="游明朝" w:hAnsi="游明朝" w:hint="eastAsia"/>
          <w:color w:val="000000" w:themeColor="text1"/>
          <w:szCs w:val="21"/>
        </w:rPr>
        <w:t xml:space="preserve">　</w:t>
      </w:r>
      <w:r w:rsidRPr="00B85F6F">
        <w:rPr>
          <w:rFonts w:ascii="游明朝" w:eastAsia="游明朝" w:hAnsi="游明朝"/>
          <w:color w:val="000000" w:themeColor="text1"/>
          <w:szCs w:val="21"/>
        </w:rPr>
        <w:t xml:space="preserve">　</w:t>
      </w:r>
      <w:r w:rsidRPr="00B85F6F">
        <w:rPr>
          <w:rFonts w:ascii="游明朝" w:eastAsia="游明朝" w:hAnsi="游明朝" w:hint="eastAsia"/>
          <w:color w:val="000000" w:themeColor="text1"/>
          <w:szCs w:val="21"/>
        </w:rPr>
        <w:t>１の各筆明細に定める甲による賃借権の設定等を受けた土地について次のいずれかに該当するときは、甲は当該土地に係る利用権を解除することができる。</w:t>
      </w:r>
    </w:p>
    <w:p w14:paraId="53F179A4" w14:textId="77777777" w:rsidR="00B85F6F" w:rsidRPr="00B85F6F" w:rsidRDefault="00B85F6F" w:rsidP="00B85F6F">
      <w:pPr>
        <w:spacing w:line="0" w:lineRule="atLeast"/>
        <w:rPr>
          <w:rFonts w:ascii="游明朝" w:eastAsia="游明朝" w:hAnsi="游明朝"/>
          <w:color w:val="000000" w:themeColor="text1"/>
          <w:szCs w:val="21"/>
        </w:rPr>
      </w:pPr>
      <w:r w:rsidRPr="00B85F6F">
        <w:rPr>
          <w:rFonts w:ascii="游明朝" w:eastAsia="游明朝" w:hAnsi="游明朝" w:hint="eastAsia"/>
          <w:color w:val="000000" w:themeColor="text1"/>
          <w:szCs w:val="21"/>
        </w:rPr>
        <w:t xml:space="preserve">　　ア　当該農用地等を適正に利用していないと認められるとき。</w:t>
      </w:r>
    </w:p>
    <w:p w14:paraId="71D47BD1" w14:textId="77777777" w:rsidR="00B85F6F" w:rsidRPr="00B85F6F" w:rsidRDefault="00B85F6F" w:rsidP="00B85F6F">
      <w:pPr>
        <w:spacing w:line="0" w:lineRule="atLeast"/>
        <w:ind w:left="630" w:hangingChars="300" w:hanging="630"/>
        <w:rPr>
          <w:rFonts w:ascii="游明朝" w:eastAsia="游明朝" w:hAnsi="游明朝"/>
          <w:color w:val="000000" w:themeColor="text1"/>
          <w:szCs w:val="21"/>
        </w:rPr>
      </w:pPr>
      <w:r w:rsidRPr="00B85F6F">
        <w:rPr>
          <w:rFonts w:ascii="游明朝" w:eastAsia="游明朝" w:hAnsi="游明朝" w:hint="eastAsia"/>
          <w:color w:val="000000" w:themeColor="text1"/>
          <w:szCs w:val="21"/>
        </w:rPr>
        <w:t xml:space="preserve">　　イ　正当な理由がなくて農地中間管理事業の推進に関する法律（平成25年法律第101号。以下「法」という。）第21条第１項の規定による報告をしないとき。</w:t>
      </w:r>
    </w:p>
    <w:p w14:paraId="7F9EE8B3" w14:textId="77777777" w:rsidR="00B85F6F" w:rsidRPr="00B85F6F" w:rsidRDefault="00B85F6F" w:rsidP="00B85F6F">
      <w:pPr>
        <w:spacing w:line="0" w:lineRule="atLeast"/>
        <w:rPr>
          <w:rFonts w:ascii="游明朝" w:eastAsia="游明朝" w:hAnsi="游明朝"/>
          <w:color w:val="000000" w:themeColor="text1"/>
          <w:szCs w:val="21"/>
        </w:rPr>
      </w:pPr>
      <w:r w:rsidRPr="00B85F6F">
        <w:rPr>
          <w:rFonts w:ascii="游明朝" w:eastAsia="游明朝" w:hAnsi="游明朝" w:hint="eastAsia"/>
          <w:color w:val="000000" w:themeColor="text1"/>
          <w:szCs w:val="21"/>
        </w:rPr>
        <w:t xml:space="preserve">　　ウ　農地法6条の2第2項第2号の規定による通知を受けたとき。</w:t>
      </w:r>
    </w:p>
    <w:p w14:paraId="0E520AE6" w14:textId="77777777" w:rsidR="00B85F6F" w:rsidRPr="00B85F6F" w:rsidRDefault="00B85F6F" w:rsidP="00B85F6F">
      <w:pPr>
        <w:spacing w:line="0" w:lineRule="atLeast"/>
        <w:ind w:left="630" w:hangingChars="300" w:hanging="630"/>
        <w:rPr>
          <w:rFonts w:ascii="游明朝" w:eastAsia="游明朝" w:hAnsi="游明朝"/>
          <w:color w:val="000000" w:themeColor="text1"/>
          <w:szCs w:val="21"/>
        </w:rPr>
      </w:pPr>
      <w:r w:rsidRPr="00B85F6F">
        <w:rPr>
          <w:rFonts w:ascii="游明朝" w:eastAsia="游明朝" w:hAnsi="游明朝" w:hint="eastAsia"/>
          <w:color w:val="000000" w:themeColor="text1"/>
          <w:szCs w:val="21"/>
        </w:rPr>
        <w:t xml:space="preserve">　　エ　正当な理由がなく、借賃の支払い期限を６ヶ月以上経過しても賃料（物）を支払わない（納付しない）ときその他信義に反した行為をしたとき。</w:t>
      </w:r>
    </w:p>
    <w:p w14:paraId="7C78D45F" w14:textId="77777777" w:rsidR="00B85F6F" w:rsidRPr="00B85F6F" w:rsidRDefault="00B85F6F" w:rsidP="00B85F6F">
      <w:pPr>
        <w:spacing w:line="0" w:lineRule="atLeast"/>
        <w:ind w:left="420" w:hangingChars="200" w:hanging="420"/>
        <w:rPr>
          <w:rFonts w:ascii="游明朝" w:eastAsia="游明朝" w:hAnsi="游明朝"/>
          <w:color w:val="000000" w:themeColor="text1"/>
          <w:szCs w:val="21"/>
        </w:rPr>
      </w:pPr>
      <w:r w:rsidRPr="00B85F6F">
        <w:rPr>
          <w:rFonts w:ascii="游明朝" w:eastAsia="游明朝" w:hAnsi="游明朝" w:hint="eastAsia"/>
          <w:color w:val="000000" w:themeColor="text1"/>
          <w:szCs w:val="21"/>
        </w:rPr>
        <w:t xml:space="preserve">　　オ　その他民法及び関連法規に定める解除事由に該当したとき。</w:t>
      </w:r>
    </w:p>
    <w:p w14:paraId="427830E8" w14:textId="77777777" w:rsidR="00B85F6F" w:rsidRPr="00B85F6F" w:rsidRDefault="00B85F6F" w:rsidP="00B85F6F">
      <w:pPr>
        <w:spacing w:line="0" w:lineRule="atLeast"/>
        <w:rPr>
          <w:rFonts w:ascii="游明朝" w:eastAsia="游明朝" w:hAnsi="游明朝"/>
          <w:color w:val="000000" w:themeColor="text1"/>
          <w:szCs w:val="21"/>
        </w:rPr>
      </w:pPr>
      <w:r w:rsidRPr="00B85F6F">
        <w:rPr>
          <w:rFonts w:ascii="游明朝" w:eastAsia="游明朝" w:hAnsi="游明朝" w:hint="eastAsia"/>
          <w:color w:val="000000" w:themeColor="text1"/>
          <w:szCs w:val="21"/>
        </w:rPr>
        <w:t>（12）利用権の終了</w:t>
      </w:r>
    </w:p>
    <w:p w14:paraId="17F8F971" w14:textId="77777777" w:rsidR="00B85F6F" w:rsidRPr="00B85F6F" w:rsidRDefault="00B85F6F" w:rsidP="00B85F6F">
      <w:pPr>
        <w:spacing w:line="0" w:lineRule="atLeast"/>
        <w:ind w:left="630" w:hangingChars="300" w:hanging="630"/>
        <w:rPr>
          <w:rFonts w:ascii="游明朝" w:eastAsia="游明朝" w:hAnsi="游明朝"/>
          <w:color w:val="000000" w:themeColor="text1"/>
          <w:szCs w:val="21"/>
        </w:rPr>
      </w:pPr>
      <w:r w:rsidRPr="00B85F6F">
        <w:rPr>
          <w:rFonts w:ascii="游明朝" w:eastAsia="游明朝" w:hAnsi="游明朝" w:hint="eastAsia"/>
          <w:color w:val="000000" w:themeColor="text1"/>
          <w:szCs w:val="21"/>
        </w:rPr>
        <w:t xml:space="preserve">　　ア　本計画の定めるところにより、賃借権の設定等が行われた土地が、天災地変その他、甲及び乙並びに土地所有者の責に帰すべからざる理由により当該土地の全部が滅失、その他の事由により使用及び収益をすることができなくなった場合には、当該土地に係る利用権は終了する。</w:t>
      </w:r>
    </w:p>
    <w:p w14:paraId="458630A1" w14:textId="77777777" w:rsidR="00B85F6F" w:rsidRPr="00B85F6F" w:rsidRDefault="00B85F6F" w:rsidP="00B85F6F">
      <w:pPr>
        <w:spacing w:line="0" w:lineRule="atLeast"/>
        <w:ind w:leftChars="100" w:left="630" w:hangingChars="200" w:hanging="420"/>
        <w:rPr>
          <w:rFonts w:ascii="游明朝" w:eastAsia="游明朝" w:hAnsi="游明朝"/>
          <w:color w:val="000000" w:themeColor="text1"/>
          <w:szCs w:val="21"/>
        </w:rPr>
      </w:pPr>
      <w:r w:rsidRPr="00B85F6F">
        <w:rPr>
          <w:rFonts w:ascii="游明朝" w:eastAsia="游明朝" w:hAnsi="游明朝" w:hint="eastAsia"/>
          <w:color w:val="000000" w:themeColor="text1"/>
          <w:szCs w:val="21"/>
        </w:rPr>
        <w:t xml:space="preserve">　イ　使用貸借の場合において、乙が死亡した場合。ただし別表３の特約がある場合はこの限りではない。</w:t>
      </w:r>
    </w:p>
    <w:p w14:paraId="48045C64" w14:textId="77777777" w:rsidR="00B85F6F" w:rsidRPr="00B85F6F" w:rsidRDefault="00B85F6F" w:rsidP="00B85F6F">
      <w:pPr>
        <w:spacing w:line="0" w:lineRule="atLeast"/>
        <w:rPr>
          <w:rFonts w:ascii="游明朝" w:eastAsia="游明朝" w:hAnsi="游明朝"/>
          <w:color w:val="000000" w:themeColor="text1"/>
          <w:szCs w:val="21"/>
        </w:rPr>
      </w:pPr>
      <w:r w:rsidRPr="00B85F6F">
        <w:rPr>
          <w:rFonts w:ascii="游明朝" w:eastAsia="游明朝" w:hAnsi="游明朝" w:hint="eastAsia"/>
          <w:color w:val="000000" w:themeColor="text1"/>
          <w:szCs w:val="21"/>
        </w:rPr>
        <w:t>（13）利用権</w:t>
      </w:r>
      <w:r w:rsidRPr="00B85F6F">
        <w:rPr>
          <w:rFonts w:ascii="游明朝" w:eastAsia="游明朝" w:hAnsi="游明朝"/>
          <w:color w:val="000000" w:themeColor="text1"/>
          <w:szCs w:val="21"/>
        </w:rPr>
        <w:t>の解約</w:t>
      </w:r>
    </w:p>
    <w:p w14:paraId="6A59423D" w14:textId="77777777" w:rsidR="00B85F6F" w:rsidRPr="00B85F6F" w:rsidRDefault="00B85F6F" w:rsidP="00B85F6F">
      <w:pPr>
        <w:spacing w:line="0" w:lineRule="atLeast"/>
        <w:ind w:left="210" w:hangingChars="100" w:hanging="210"/>
        <w:rPr>
          <w:rFonts w:ascii="游明朝" w:eastAsia="游明朝" w:hAnsi="游明朝"/>
          <w:color w:val="000000" w:themeColor="text1"/>
          <w:szCs w:val="21"/>
        </w:rPr>
      </w:pPr>
      <w:r w:rsidRPr="00B85F6F">
        <w:rPr>
          <w:rFonts w:ascii="游明朝" w:eastAsia="游明朝" w:hAnsi="游明朝" w:hint="eastAsia"/>
          <w:color w:val="000000" w:themeColor="text1"/>
          <w:szCs w:val="21"/>
        </w:rPr>
        <w:t xml:space="preserve">　　真にや</w:t>
      </w:r>
      <w:r w:rsidRPr="00B85F6F">
        <w:rPr>
          <w:rFonts w:ascii="游明朝" w:eastAsia="游明朝" w:hAnsi="游明朝"/>
          <w:color w:val="000000" w:themeColor="text1"/>
          <w:szCs w:val="21"/>
        </w:rPr>
        <w:t>むを得ない理由により</w:t>
      </w:r>
      <w:r w:rsidRPr="00B85F6F">
        <w:rPr>
          <w:rFonts w:ascii="游明朝" w:eastAsia="游明朝" w:hAnsi="游明朝" w:hint="eastAsia"/>
          <w:color w:val="000000" w:themeColor="text1"/>
          <w:szCs w:val="21"/>
        </w:rPr>
        <w:t>土地所有者</w:t>
      </w:r>
      <w:r w:rsidRPr="00B85F6F">
        <w:rPr>
          <w:rFonts w:ascii="游明朝" w:eastAsia="游明朝" w:hAnsi="游明朝"/>
          <w:color w:val="000000" w:themeColor="text1"/>
          <w:szCs w:val="21"/>
        </w:rPr>
        <w:t>から利用権設定に</w:t>
      </w:r>
      <w:r w:rsidRPr="00B85F6F">
        <w:rPr>
          <w:rFonts w:ascii="游明朝" w:eastAsia="游明朝" w:hAnsi="游明朝" w:hint="eastAsia"/>
          <w:color w:val="000000" w:themeColor="text1"/>
          <w:szCs w:val="21"/>
        </w:rPr>
        <w:t>係る</w:t>
      </w:r>
      <w:r w:rsidRPr="00B85F6F">
        <w:rPr>
          <w:rFonts w:ascii="游明朝" w:eastAsia="游明朝" w:hAnsi="游明朝"/>
          <w:color w:val="000000" w:themeColor="text1"/>
          <w:szCs w:val="21"/>
        </w:rPr>
        <w:t>契約を解約する必要がある場合は</w:t>
      </w:r>
      <w:r w:rsidRPr="00B85F6F">
        <w:rPr>
          <w:rFonts w:ascii="游明朝" w:eastAsia="游明朝" w:hAnsi="游明朝" w:hint="eastAsia"/>
          <w:color w:val="000000" w:themeColor="text1"/>
          <w:szCs w:val="21"/>
        </w:rPr>
        <w:t>、乙</w:t>
      </w:r>
      <w:r w:rsidRPr="00B85F6F">
        <w:rPr>
          <w:rFonts w:ascii="游明朝" w:eastAsia="游明朝" w:hAnsi="游明朝"/>
          <w:color w:val="000000" w:themeColor="text1"/>
          <w:szCs w:val="21"/>
        </w:rPr>
        <w:t>の同意を得て解約することが</w:t>
      </w:r>
      <w:r w:rsidRPr="00B85F6F">
        <w:rPr>
          <w:rFonts w:ascii="游明朝" w:eastAsia="游明朝" w:hAnsi="游明朝" w:hint="eastAsia"/>
          <w:color w:val="000000" w:themeColor="text1"/>
          <w:szCs w:val="21"/>
        </w:rPr>
        <w:t>できる</w:t>
      </w:r>
      <w:r w:rsidRPr="00B85F6F">
        <w:rPr>
          <w:rFonts w:ascii="游明朝" w:eastAsia="游明朝" w:hAnsi="游明朝"/>
          <w:color w:val="000000" w:themeColor="text1"/>
          <w:szCs w:val="21"/>
        </w:rPr>
        <w:t>。</w:t>
      </w:r>
      <w:r w:rsidRPr="00B85F6F">
        <w:rPr>
          <w:rFonts w:ascii="游明朝" w:eastAsia="游明朝" w:hAnsi="游明朝" w:hint="eastAsia"/>
          <w:color w:val="000000" w:themeColor="text1"/>
          <w:szCs w:val="21"/>
        </w:rPr>
        <w:t xml:space="preserve">　　</w:t>
      </w:r>
    </w:p>
    <w:p w14:paraId="7D4F1D29" w14:textId="77777777" w:rsidR="00B85F6F" w:rsidRPr="00B85F6F" w:rsidRDefault="00B85F6F" w:rsidP="00B85F6F">
      <w:pPr>
        <w:spacing w:line="0" w:lineRule="atLeast"/>
        <w:rPr>
          <w:rFonts w:ascii="游明朝" w:eastAsia="游明朝" w:hAnsi="游明朝"/>
          <w:color w:val="000000" w:themeColor="text1"/>
          <w:szCs w:val="21"/>
        </w:rPr>
      </w:pPr>
      <w:r w:rsidRPr="00B85F6F">
        <w:rPr>
          <w:rFonts w:ascii="游明朝" w:eastAsia="游明朝" w:hAnsi="游明朝" w:hint="eastAsia"/>
          <w:color w:val="000000" w:themeColor="text1"/>
          <w:szCs w:val="21"/>
        </w:rPr>
        <w:t>（14）当該土地の引渡</w:t>
      </w:r>
    </w:p>
    <w:p w14:paraId="5F1EA986" w14:textId="77777777" w:rsidR="00B85F6F" w:rsidRPr="00B85F6F" w:rsidRDefault="00B85F6F" w:rsidP="00B85F6F">
      <w:pPr>
        <w:spacing w:line="0" w:lineRule="atLeast"/>
        <w:ind w:left="210" w:hangingChars="100" w:hanging="210"/>
        <w:rPr>
          <w:rFonts w:ascii="游明朝" w:eastAsia="游明朝" w:hAnsi="游明朝"/>
          <w:color w:val="000000" w:themeColor="text1"/>
          <w:szCs w:val="21"/>
        </w:rPr>
      </w:pPr>
      <w:r w:rsidRPr="00B85F6F">
        <w:rPr>
          <w:rFonts w:ascii="游明朝" w:eastAsia="游明朝" w:hAnsi="游明朝" w:hint="eastAsia"/>
          <w:color w:val="000000" w:themeColor="text1"/>
          <w:szCs w:val="21"/>
        </w:rPr>
        <w:t xml:space="preserve">　　利用権の期間が開始したとき、天候の影響等で当該土地に収穫物が存在する場合、乙は、その収穫が終了するまで当該土地の引き渡しを猶予するものとする。</w:t>
      </w:r>
    </w:p>
    <w:p w14:paraId="365A6ECB" w14:textId="77777777" w:rsidR="00B85F6F" w:rsidRPr="00B85F6F" w:rsidRDefault="00B85F6F" w:rsidP="00B85F6F">
      <w:pPr>
        <w:spacing w:line="0" w:lineRule="atLeast"/>
        <w:rPr>
          <w:rFonts w:ascii="游明朝" w:eastAsia="游明朝" w:hAnsi="游明朝"/>
          <w:color w:val="000000" w:themeColor="text1"/>
          <w:szCs w:val="21"/>
        </w:rPr>
      </w:pPr>
      <w:r w:rsidRPr="00B85F6F">
        <w:rPr>
          <w:rFonts w:ascii="游明朝" w:eastAsia="游明朝" w:hAnsi="游明朝" w:hint="eastAsia"/>
          <w:color w:val="000000" w:themeColor="text1"/>
          <w:szCs w:val="21"/>
        </w:rPr>
        <w:t xml:space="preserve">  </w:t>
      </w:r>
      <w:r w:rsidRPr="00B85F6F">
        <w:rPr>
          <w:rFonts w:ascii="游明朝" w:eastAsia="游明朝" w:hAnsi="游明朝"/>
          <w:color w:val="000000" w:themeColor="text1"/>
          <w:szCs w:val="21"/>
        </w:rPr>
        <w:t xml:space="preserve">  </w:t>
      </w:r>
      <w:r w:rsidRPr="00B85F6F">
        <w:rPr>
          <w:rFonts w:ascii="游明朝" w:eastAsia="游明朝" w:hAnsi="游明朝" w:hint="eastAsia"/>
          <w:color w:val="000000" w:themeColor="text1"/>
          <w:szCs w:val="21"/>
        </w:rPr>
        <w:t>ただし、猶予する期間は、甲乙が協議して定めるものとする。</w:t>
      </w:r>
    </w:p>
    <w:p w14:paraId="465937EA" w14:textId="77777777" w:rsidR="00B85F6F" w:rsidRPr="00B85F6F" w:rsidRDefault="00B85F6F" w:rsidP="00B85F6F">
      <w:pPr>
        <w:spacing w:line="0" w:lineRule="atLeast"/>
        <w:rPr>
          <w:rFonts w:ascii="游明朝" w:eastAsia="游明朝" w:hAnsi="游明朝"/>
          <w:color w:val="000000" w:themeColor="text1"/>
          <w:szCs w:val="21"/>
        </w:rPr>
      </w:pPr>
      <w:r w:rsidRPr="00B85F6F">
        <w:rPr>
          <w:rFonts w:ascii="游明朝" w:eastAsia="游明朝" w:hAnsi="游明朝" w:hint="eastAsia"/>
          <w:color w:val="000000" w:themeColor="text1"/>
          <w:szCs w:val="21"/>
        </w:rPr>
        <w:t>（15）当該土地の返還</w:t>
      </w:r>
    </w:p>
    <w:p w14:paraId="67C2E180" w14:textId="77777777" w:rsidR="00B85F6F" w:rsidRPr="00B85F6F" w:rsidRDefault="00B85F6F" w:rsidP="00B85F6F">
      <w:pPr>
        <w:spacing w:line="0" w:lineRule="atLeast"/>
        <w:ind w:left="630" w:hangingChars="300" w:hanging="630"/>
        <w:rPr>
          <w:rFonts w:ascii="游明朝" w:eastAsia="游明朝" w:hAnsi="游明朝"/>
          <w:color w:val="000000" w:themeColor="text1"/>
          <w:szCs w:val="21"/>
        </w:rPr>
      </w:pPr>
      <w:r w:rsidRPr="00B85F6F">
        <w:rPr>
          <w:rFonts w:ascii="游明朝" w:eastAsia="游明朝" w:hAnsi="游明朝" w:hint="eastAsia"/>
          <w:color w:val="000000" w:themeColor="text1"/>
          <w:szCs w:val="21"/>
        </w:rPr>
        <w:t xml:space="preserve">　　ア　利用権の存続期間が終了したときは、乙は、その終了の日の翌日に、甲に対して、当該土地を原状に回復して返還する。（附属物の取扱いについては（8）による。）</w:t>
      </w:r>
    </w:p>
    <w:p w14:paraId="3A51CF01" w14:textId="77777777" w:rsidR="00B85F6F" w:rsidRPr="00B85F6F" w:rsidRDefault="00B85F6F" w:rsidP="00B85F6F">
      <w:pPr>
        <w:spacing w:line="0" w:lineRule="atLeast"/>
        <w:ind w:left="630" w:hangingChars="300" w:hanging="630"/>
        <w:rPr>
          <w:rFonts w:ascii="游明朝" w:eastAsia="游明朝" w:hAnsi="游明朝"/>
          <w:color w:val="000000" w:themeColor="text1"/>
          <w:szCs w:val="21"/>
        </w:rPr>
      </w:pPr>
      <w:r w:rsidRPr="00B85F6F">
        <w:rPr>
          <w:rFonts w:ascii="游明朝" w:eastAsia="游明朝" w:hAnsi="游明朝" w:hint="eastAsia"/>
          <w:color w:val="000000" w:themeColor="text1"/>
          <w:szCs w:val="21"/>
        </w:rPr>
        <w:t xml:space="preserve">　</w:t>
      </w:r>
      <w:r w:rsidRPr="00B85F6F">
        <w:rPr>
          <w:rFonts w:ascii="游明朝" w:eastAsia="游明朝" w:hAnsi="游明朝"/>
          <w:color w:val="000000" w:themeColor="text1"/>
          <w:szCs w:val="21"/>
        </w:rPr>
        <w:t xml:space="preserve">　</w:t>
      </w:r>
      <w:r w:rsidRPr="00B85F6F">
        <w:rPr>
          <w:rFonts w:ascii="游明朝" w:eastAsia="游明朝" w:hAnsi="游明朝" w:hint="eastAsia"/>
          <w:color w:val="000000" w:themeColor="text1"/>
          <w:szCs w:val="21"/>
        </w:rPr>
        <w:t xml:space="preserve">  　ただし、災害その他の不可抗力、修繕若しくは改良行為又は当該土地の通常の利用によって生ずる形質の変更については、乙は原状回復の義務を負わない。</w:t>
      </w:r>
    </w:p>
    <w:p w14:paraId="401B789B" w14:textId="63D0084A" w:rsidR="00B85F6F" w:rsidRPr="00B85F6F" w:rsidRDefault="00B85F6F" w:rsidP="00B85F6F">
      <w:pPr>
        <w:spacing w:line="0" w:lineRule="atLeast"/>
        <w:ind w:left="630" w:hangingChars="300" w:hanging="630"/>
        <w:rPr>
          <w:rFonts w:ascii="游明朝" w:eastAsia="游明朝" w:hAnsi="游明朝"/>
          <w:color w:val="000000" w:themeColor="text1"/>
          <w:szCs w:val="21"/>
        </w:rPr>
      </w:pPr>
      <w:r w:rsidRPr="00B85F6F">
        <w:rPr>
          <w:rFonts w:ascii="游明朝" w:eastAsia="游明朝" w:hAnsi="游明朝" w:hint="eastAsia"/>
          <w:color w:val="000000" w:themeColor="text1"/>
          <w:szCs w:val="21"/>
        </w:rPr>
        <w:t xml:space="preserve">　</w:t>
      </w:r>
      <w:r w:rsidRPr="00B85F6F">
        <w:rPr>
          <w:rFonts w:ascii="游明朝" w:eastAsia="游明朝" w:hAnsi="游明朝"/>
          <w:color w:val="000000" w:themeColor="text1"/>
          <w:szCs w:val="21"/>
        </w:rPr>
        <w:t xml:space="preserve">　</w:t>
      </w:r>
      <w:r w:rsidRPr="00B85F6F">
        <w:rPr>
          <w:rFonts w:ascii="游明朝" w:eastAsia="游明朝" w:hAnsi="游明朝" w:hint="eastAsia"/>
          <w:color w:val="000000" w:themeColor="text1"/>
          <w:szCs w:val="21"/>
        </w:rPr>
        <w:t>イ　利用権の存続期間が満了したとき、天候の影響等で収穫が遅れ、期限までに返還できない恐れが生じた場合、乙は直ちに甲に申し出て猶予期間について協議するものとする。</w:t>
      </w:r>
    </w:p>
    <w:p w14:paraId="78EEB224" w14:textId="77777777" w:rsidR="00B85F6F" w:rsidRPr="00B85F6F" w:rsidRDefault="00B85F6F" w:rsidP="00B85F6F">
      <w:pPr>
        <w:spacing w:line="0" w:lineRule="atLeast"/>
        <w:rPr>
          <w:rFonts w:ascii="游明朝" w:eastAsia="游明朝" w:hAnsi="游明朝"/>
          <w:color w:val="000000" w:themeColor="text1"/>
          <w:szCs w:val="21"/>
        </w:rPr>
      </w:pPr>
      <w:r w:rsidRPr="00B85F6F">
        <w:rPr>
          <w:rFonts w:ascii="游明朝" w:eastAsia="游明朝" w:hAnsi="游明朝" w:hint="eastAsia"/>
          <w:color w:val="000000" w:themeColor="text1"/>
          <w:szCs w:val="21"/>
        </w:rPr>
        <w:t>（16）利用権に関する事項の変更の禁止</w:t>
      </w:r>
    </w:p>
    <w:p w14:paraId="7834F521" w14:textId="77777777" w:rsidR="00B85F6F" w:rsidRPr="00B85F6F" w:rsidRDefault="00B85F6F" w:rsidP="00B85F6F">
      <w:pPr>
        <w:spacing w:line="0" w:lineRule="atLeast"/>
        <w:ind w:left="315" w:hangingChars="150" w:hanging="315"/>
        <w:rPr>
          <w:rFonts w:ascii="游明朝" w:eastAsia="游明朝" w:hAnsi="游明朝"/>
          <w:color w:val="000000" w:themeColor="text1"/>
          <w:szCs w:val="21"/>
        </w:rPr>
      </w:pPr>
      <w:r w:rsidRPr="00B85F6F">
        <w:rPr>
          <w:rFonts w:ascii="游明朝" w:eastAsia="游明朝" w:hAnsi="游明朝" w:hint="eastAsia"/>
          <w:color w:val="000000" w:themeColor="text1"/>
          <w:szCs w:val="21"/>
        </w:rPr>
        <w:t xml:space="preserve">　 　甲及び乙は、本計画に定めるところにより設定される権利に関する事項は変更しないものとする。ただし、甲、乙及び県が協議の上、真にやむを得ないと認められる場合は、この限りでない。</w:t>
      </w:r>
    </w:p>
    <w:p w14:paraId="22ACDC1D" w14:textId="77777777" w:rsidR="00B85F6F" w:rsidRPr="00B85F6F" w:rsidRDefault="00B85F6F" w:rsidP="00B85F6F">
      <w:pPr>
        <w:spacing w:line="0" w:lineRule="atLeast"/>
        <w:rPr>
          <w:rFonts w:ascii="游明朝" w:eastAsia="游明朝" w:hAnsi="游明朝"/>
          <w:color w:val="000000" w:themeColor="text1"/>
          <w:szCs w:val="21"/>
        </w:rPr>
      </w:pPr>
      <w:r w:rsidRPr="00B85F6F">
        <w:rPr>
          <w:rFonts w:ascii="游明朝" w:eastAsia="游明朝" w:hAnsi="游明朝" w:hint="eastAsia"/>
          <w:color w:val="000000" w:themeColor="text1"/>
          <w:szCs w:val="21"/>
        </w:rPr>
        <w:t>（17）権利取得者の責務</w:t>
      </w:r>
    </w:p>
    <w:p w14:paraId="5C851861" w14:textId="77777777" w:rsidR="00B85F6F" w:rsidRPr="00B85F6F" w:rsidRDefault="00B85F6F" w:rsidP="00B85F6F">
      <w:pPr>
        <w:spacing w:line="0" w:lineRule="atLeast"/>
        <w:ind w:left="630" w:hangingChars="300" w:hanging="630"/>
        <w:rPr>
          <w:rFonts w:ascii="游明朝" w:eastAsia="游明朝" w:hAnsi="游明朝"/>
          <w:color w:val="000000" w:themeColor="text1"/>
          <w:szCs w:val="21"/>
        </w:rPr>
      </w:pPr>
      <w:r w:rsidRPr="00B85F6F">
        <w:rPr>
          <w:rFonts w:ascii="游明朝" w:eastAsia="游明朝" w:hAnsi="游明朝" w:hint="eastAsia"/>
          <w:color w:val="000000" w:themeColor="text1"/>
          <w:szCs w:val="21"/>
        </w:rPr>
        <w:t xml:space="preserve">　　ア　乙は、本計画の定めるところに従い、当該土地を効率的かつ適正に利用しなければならない。</w:t>
      </w:r>
    </w:p>
    <w:p w14:paraId="790524E4" w14:textId="77777777" w:rsidR="00B85F6F" w:rsidRPr="00B85F6F" w:rsidRDefault="00B85F6F" w:rsidP="00B85F6F">
      <w:pPr>
        <w:spacing w:line="0" w:lineRule="atLeast"/>
        <w:ind w:left="630" w:hangingChars="300" w:hanging="630"/>
        <w:rPr>
          <w:rFonts w:ascii="游明朝" w:eastAsia="游明朝" w:hAnsi="游明朝"/>
          <w:color w:val="000000" w:themeColor="text1"/>
          <w:szCs w:val="21"/>
        </w:rPr>
      </w:pPr>
      <w:r w:rsidRPr="00B85F6F">
        <w:rPr>
          <w:rFonts w:ascii="游明朝" w:eastAsia="游明朝" w:hAnsi="游明朝" w:hint="eastAsia"/>
          <w:color w:val="000000" w:themeColor="text1"/>
          <w:szCs w:val="21"/>
        </w:rPr>
        <w:t xml:space="preserve">　</w:t>
      </w:r>
      <w:r w:rsidRPr="00B85F6F">
        <w:rPr>
          <w:rFonts w:ascii="游明朝" w:eastAsia="游明朝" w:hAnsi="游明朝"/>
          <w:color w:val="000000" w:themeColor="text1"/>
          <w:szCs w:val="21"/>
        </w:rPr>
        <w:t xml:space="preserve">　</w:t>
      </w:r>
      <w:r w:rsidRPr="00B85F6F">
        <w:rPr>
          <w:rFonts w:ascii="游明朝" w:eastAsia="游明朝" w:hAnsi="游明朝" w:hint="eastAsia"/>
          <w:color w:val="000000" w:themeColor="text1"/>
          <w:szCs w:val="21"/>
        </w:rPr>
        <w:t>イ　乙は、甲から「農地中間管理事業の推進に関する法律」（平成25年法第101号）</w:t>
      </w:r>
      <w:r w:rsidRPr="00B85F6F">
        <w:rPr>
          <w:rFonts w:ascii="游明朝" w:eastAsia="游明朝" w:hAnsi="游明朝" w:hint="eastAsia"/>
          <w:strike/>
          <w:color w:val="000000" w:themeColor="text1"/>
          <w:szCs w:val="21"/>
        </w:rPr>
        <w:t>法</w:t>
      </w:r>
      <w:r w:rsidRPr="00B85F6F">
        <w:rPr>
          <w:rFonts w:ascii="游明朝" w:eastAsia="游明朝" w:hAnsi="游明朝" w:hint="eastAsia"/>
          <w:color w:val="000000" w:themeColor="text1"/>
          <w:szCs w:val="21"/>
        </w:rPr>
        <w:t>第21条第１項の規定により、賃借権の設定等を受けた農用地等の利用の状況の報告を求められた場合には、甲に報告しなければならない。</w:t>
      </w:r>
    </w:p>
    <w:p w14:paraId="55652EFF" w14:textId="77777777" w:rsidR="00B85F6F" w:rsidRPr="00B85F6F" w:rsidRDefault="00B85F6F" w:rsidP="00B85F6F">
      <w:pPr>
        <w:spacing w:line="0" w:lineRule="atLeast"/>
        <w:ind w:left="630" w:hangingChars="300" w:hanging="630"/>
        <w:rPr>
          <w:rFonts w:ascii="游明朝" w:eastAsia="游明朝" w:hAnsi="游明朝"/>
          <w:color w:val="000000" w:themeColor="text1"/>
          <w:szCs w:val="21"/>
        </w:rPr>
      </w:pPr>
      <w:r w:rsidRPr="00B85F6F">
        <w:rPr>
          <w:rFonts w:ascii="游明朝" w:eastAsia="游明朝" w:hAnsi="游明朝" w:hint="eastAsia"/>
          <w:color w:val="000000" w:themeColor="text1"/>
          <w:szCs w:val="21"/>
        </w:rPr>
        <w:t xml:space="preserve">　</w:t>
      </w:r>
      <w:r w:rsidRPr="00B85F6F">
        <w:rPr>
          <w:rFonts w:ascii="游明朝" w:eastAsia="游明朝" w:hAnsi="游明朝"/>
          <w:color w:val="000000" w:themeColor="text1"/>
          <w:szCs w:val="21"/>
        </w:rPr>
        <w:t xml:space="preserve">　</w:t>
      </w:r>
      <w:r w:rsidRPr="00B85F6F">
        <w:rPr>
          <w:rFonts w:ascii="游明朝" w:eastAsia="游明朝" w:hAnsi="游明朝" w:hint="eastAsia"/>
          <w:color w:val="000000" w:themeColor="text1"/>
          <w:szCs w:val="21"/>
        </w:rPr>
        <w:t>ウ　乙が死亡した場合は、直ちに相続人等が甲及び当該農用地のある市町に対し連絡をしなければならない。</w:t>
      </w:r>
    </w:p>
    <w:p w14:paraId="25C8C355" w14:textId="77777777" w:rsidR="00B85F6F" w:rsidRPr="00B85F6F" w:rsidRDefault="00B85F6F" w:rsidP="00B85F6F">
      <w:pPr>
        <w:spacing w:line="0" w:lineRule="atLeast"/>
        <w:ind w:left="630" w:hangingChars="300" w:hanging="630"/>
        <w:rPr>
          <w:rFonts w:ascii="游明朝" w:eastAsia="游明朝" w:hAnsi="游明朝"/>
          <w:color w:val="000000" w:themeColor="text1"/>
          <w:szCs w:val="21"/>
        </w:rPr>
      </w:pPr>
      <w:r w:rsidRPr="00B85F6F">
        <w:rPr>
          <w:rFonts w:ascii="游明朝" w:eastAsia="游明朝" w:hAnsi="游明朝" w:hint="eastAsia"/>
          <w:color w:val="000000" w:themeColor="text1"/>
          <w:szCs w:val="21"/>
        </w:rPr>
        <w:t xml:space="preserve">　</w:t>
      </w:r>
      <w:r w:rsidRPr="00B85F6F">
        <w:rPr>
          <w:rFonts w:ascii="游明朝" w:eastAsia="游明朝" w:hAnsi="游明朝"/>
          <w:color w:val="000000" w:themeColor="text1"/>
          <w:szCs w:val="21"/>
        </w:rPr>
        <w:t xml:space="preserve">　</w:t>
      </w:r>
      <w:r w:rsidRPr="00B85F6F">
        <w:rPr>
          <w:rFonts w:ascii="游明朝" w:eastAsia="游明朝" w:hAnsi="游明朝" w:hint="eastAsia"/>
          <w:color w:val="000000" w:themeColor="text1"/>
          <w:szCs w:val="21"/>
        </w:rPr>
        <w:t xml:space="preserve">エ　乙が作付する作物の変更（例えば、水稲から施設園芸や永年性作物またはレンコンなど利用状況が大きく異なってくる場合をいう。）をしようとする場合は、事前に甲及び当該農用地のある市町に連絡し、甲と協義しなければならない。　</w:t>
      </w:r>
    </w:p>
    <w:p w14:paraId="21FA4D6D" w14:textId="77777777" w:rsidR="00B85F6F" w:rsidRPr="00B85F6F" w:rsidRDefault="00B85F6F" w:rsidP="00B85F6F">
      <w:pPr>
        <w:spacing w:line="0" w:lineRule="atLeast"/>
        <w:ind w:left="630" w:hangingChars="300" w:hanging="630"/>
        <w:rPr>
          <w:rFonts w:ascii="游明朝" w:eastAsia="游明朝" w:hAnsi="游明朝"/>
          <w:color w:val="000000" w:themeColor="text1"/>
          <w:szCs w:val="21"/>
        </w:rPr>
      </w:pPr>
      <w:r w:rsidRPr="00B85F6F">
        <w:rPr>
          <w:rFonts w:ascii="游明朝" w:eastAsia="游明朝" w:hAnsi="游明朝" w:hint="eastAsia"/>
          <w:color w:val="000000" w:themeColor="text1"/>
          <w:szCs w:val="21"/>
        </w:rPr>
        <w:t>（18）機構関連基盤整備事業の実施</w:t>
      </w:r>
    </w:p>
    <w:p w14:paraId="32314378" w14:textId="304D19A9" w:rsidR="00B85F6F" w:rsidRPr="00B85F6F" w:rsidRDefault="00B85F6F" w:rsidP="00B85F6F">
      <w:pPr>
        <w:spacing w:line="0" w:lineRule="atLeast"/>
        <w:ind w:left="630" w:hangingChars="300" w:hanging="630"/>
        <w:rPr>
          <w:rFonts w:ascii="游明朝" w:eastAsia="游明朝" w:hAnsi="游明朝"/>
          <w:color w:val="000000" w:themeColor="text1"/>
          <w:szCs w:val="21"/>
        </w:rPr>
      </w:pPr>
      <w:r w:rsidRPr="00B85F6F">
        <w:rPr>
          <w:rFonts w:ascii="游明朝" w:eastAsia="游明朝" w:hAnsi="游明朝" w:hint="eastAsia"/>
          <w:color w:val="000000" w:themeColor="text1"/>
          <w:szCs w:val="21"/>
        </w:rPr>
        <w:t xml:space="preserve">　　甲が農地中間管理権を有している農用地等については、土地改良法（昭和24年法律第195号）第87条の3第1項の土地改良事業が行われることがある。</w:t>
      </w:r>
    </w:p>
    <w:p w14:paraId="26F618CE" w14:textId="77777777" w:rsidR="00B85F6F" w:rsidRPr="00B85F6F" w:rsidRDefault="00B85F6F" w:rsidP="00B85F6F">
      <w:pPr>
        <w:spacing w:line="0" w:lineRule="atLeast"/>
        <w:rPr>
          <w:rFonts w:ascii="游明朝" w:eastAsia="游明朝" w:hAnsi="游明朝"/>
          <w:color w:val="000000" w:themeColor="text1"/>
          <w:szCs w:val="21"/>
        </w:rPr>
      </w:pPr>
      <w:r w:rsidRPr="00B85F6F">
        <w:rPr>
          <w:rFonts w:ascii="游明朝" w:eastAsia="游明朝" w:hAnsi="游明朝" w:hint="eastAsia"/>
          <w:color w:val="000000" w:themeColor="text1"/>
          <w:szCs w:val="21"/>
        </w:rPr>
        <w:t>（19）その他</w:t>
      </w:r>
    </w:p>
    <w:p w14:paraId="2792CFC5" w14:textId="2F9190DA" w:rsidR="00B85F6F" w:rsidRPr="00B85F6F" w:rsidRDefault="00B85F6F" w:rsidP="00B85F6F">
      <w:pPr>
        <w:rPr>
          <w:rFonts w:ascii="游明朝" w:eastAsia="游明朝" w:hAnsi="游明朝"/>
          <w:color w:val="000000" w:themeColor="text1"/>
          <w:szCs w:val="21"/>
        </w:rPr>
      </w:pPr>
      <w:r w:rsidRPr="00B85F6F">
        <w:rPr>
          <w:rFonts w:ascii="游明朝" w:eastAsia="游明朝" w:hAnsi="游明朝" w:hint="eastAsia"/>
          <w:color w:val="000000" w:themeColor="text1"/>
          <w:szCs w:val="21"/>
        </w:rPr>
        <w:t xml:space="preserve">  　 本計画に定めのない事項及び本計画に疑義が生じたときは、甲、乙及び県が協議して定める。</w:t>
      </w:r>
      <w:bookmarkStart w:id="1" w:name="OLE_LINK9"/>
      <w:bookmarkStart w:id="2" w:name="OLE_LINK12"/>
      <w:bookmarkStart w:id="3" w:name="OLE_LINK1"/>
      <w:bookmarkStart w:id="4" w:name="OLE_LINK2"/>
      <w:bookmarkStart w:id="5" w:name="OLE_LINK3"/>
      <w:bookmarkStart w:id="6" w:name="OLE_LINK4"/>
      <w:bookmarkStart w:id="7" w:name="OLE_LINK5"/>
      <w:bookmarkStart w:id="8" w:name="OLE_LINK6"/>
      <w:bookmarkStart w:id="9" w:name="OLE_LINK7"/>
      <w:bookmarkStart w:id="10" w:name="OLE_LINK42"/>
      <w:bookmarkStart w:id="11" w:name="OLE_LINK13"/>
    </w:p>
    <w:p w14:paraId="400B3FA6" w14:textId="41C7C30E" w:rsidR="00B85F6F" w:rsidRPr="00B85F6F" w:rsidRDefault="00B85F6F" w:rsidP="00B85F6F">
      <w:pPr>
        <w:rPr>
          <w:rFonts w:ascii="游明朝" w:eastAsia="游明朝" w:hAnsi="游明朝"/>
          <w:color w:val="000000"/>
          <w:szCs w:val="21"/>
        </w:rPr>
      </w:pPr>
      <w:r w:rsidRPr="00B85F6F">
        <w:rPr>
          <w:rFonts w:ascii="游明朝" w:eastAsia="游明朝" w:hAnsi="游明朝" w:hint="eastAsia"/>
          <w:color w:val="000000"/>
          <w:szCs w:val="21"/>
        </w:rPr>
        <w:t>別表</w:t>
      </w:r>
      <w:r w:rsidRPr="00B85F6F">
        <w:rPr>
          <w:rFonts w:ascii="游明朝" w:eastAsia="游明朝" w:hAnsi="游明朝"/>
          <w:color w:val="000000"/>
          <w:szCs w:val="21"/>
        </w:rPr>
        <w:t>1　修繕費又は改良費の負担に係る特約</w:t>
      </w:r>
      <w:r w:rsidRPr="00B85F6F">
        <w:rPr>
          <w:rFonts w:ascii="游明朝" w:eastAsia="游明朝" w:hAnsi="游明朝" w:hint="eastAsia"/>
          <w:color w:val="000000"/>
          <w:szCs w:val="21"/>
        </w:rPr>
        <w:t>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244"/>
        <w:gridCol w:w="4395"/>
        <w:gridCol w:w="2327"/>
      </w:tblGrid>
      <w:tr w:rsidR="00B85F6F" w:rsidRPr="00B85F6F" w14:paraId="0AC90F69" w14:textId="77777777" w:rsidTr="00241AF0">
        <w:tc>
          <w:tcPr>
            <w:tcW w:w="2802" w:type="dxa"/>
            <w:shd w:val="clear" w:color="auto" w:fill="auto"/>
          </w:tcPr>
          <w:p w14:paraId="0A95ACF5" w14:textId="77777777" w:rsidR="00B85F6F" w:rsidRPr="00B85F6F" w:rsidRDefault="00B85F6F" w:rsidP="00241AF0">
            <w:pPr>
              <w:jc w:val="center"/>
              <w:rPr>
                <w:rFonts w:ascii="游明朝" w:eastAsia="游明朝" w:hAnsi="游明朝"/>
                <w:color w:val="000000"/>
                <w:szCs w:val="21"/>
              </w:rPr>
            </w:pPr>
            <w:r w:rsidRPr="00B85F6F">
              <w:rPr>
                <w:rFonts w:ascii="游明朝" w:eastAsia="游明朝" w:hAnsi="游明朝" w:hint="eastAsia"/>
                <w:color w:val="000000"/>
                <w:szCs w:val="21"/>
              </w:rPr>
              <w:t>修繕費</w:t>
            </w:r>
            <w:r w:rsidRPr="00B85F6F">
              <w:rPr>
                <w:rFonts w:ascii="游明朝" w:eastAsia="游明朝" w:hAnsi="游明朝"/>
                <w:color w:val="000000"/>
                <w:szCs w:val="21"/>
              </w:rPr>
              <w:t>又は</w:t>
            </w:r>
            <w:r w:rsidRPr="00B85F6F">
              <w:rPr>
                <w:rFonts w:ascii="游明朝" w:eastAsia="游明朝" w:hAnsi="游明朝" w:hint="eastAsia"/>
                <w:color w:val="000000"/>
                <w:szCs w:val="21"/>
              </w:rPr>
              <w:t>改良の工事名</w:t>
            </w:r>
          </w:p>
          <w:p w14:paraId="2B18EAD4" w14:textId="77777777" w:rsidR="00B85F6F" w:rsidRPr="00B85F6F" w:rsidRDefault="00B85F6F" w:rsidP="00241AF0">
            <w:pPr>
              <w:jc w:val="center"/>
              <w:rPr>
                <w:rFonts w:ascii="游明朝" w:eastAsia="游明朝" w:hAnsi="游明朝"/>
                <w:color w:val="000000"/>
                <w:szCs w:val="21"/>
              </w:rPr>
            </w:pPr>
          </w:p>
        </w:tc>
        <w:tc>
          <w:tcPr>
            <w:tcW w:w="5244" w:type="dxa"/>
            <w:shd w:val="clear" w:color="auto" w:fill="auto"/>
          </w:tcPr>
          <w:p w14:paraId="75F586DA" w14:textId="77777777" w:rsidR="00B85F6F" w:rsidRPr="00B85F6F" w:rsidRDefault="00B85F6F" w:rsidP="00241AF0">
            <w:pPr>
              <w:jc w:val="center"/>
              <w:rPr>
                <w:rFonts w:ascii="游明朝" w:eastAsia="游明朝" w:hAnsi="游明朝"/>
                <w:color w:val="000000"/>
                <w:szCs w:val="21"/>
              </w:rPr>
            </w:pPr>
            <w:r w:rsidRPr="00B85F6F">
              <w:rPr>
                <w:rFonts w:ascii="游明朝" w:eastAsia="游明朝" w:hAnsi="游明朝" w:hint="eastAsia"/>
                <w:color w:val="000000"/>
                <w:szCs w:val="21"/>
              </w:rPr>
              <w:t>甲及び</w:t>
            </w:r>
            <w:r w:rsidRPr="00B85F6F">
              <w:rPr>
                <w:rFonts w:ascii="游明朝" w:eastAsia="游明朝" w:hAnsi="游明朝"/>
                <w:color w:val="000000"/>
                <w:szCs w:val="21"/>
              </w:rPr>
              <w:t>乙並びに</w:t>
            </w:r>
            <w:r w:rsidRPr="00B85F6F">
              <w:rPr>
                <w:rFonts w:ascii="游明朝" w:eastAsia="游明朝" w:hAnsi="游明朝" w:hint="eastAsia"/>
                <w:color w:val="000000"/>
                <w:szCs w:val="21"/>
              </w:rPr>
              <w:t>土地所有者の</w:t>
            </w:r>
            <w:r w:rsidRPr="00B85F6F">
              <w:rPr>
                <w:rFonts w:ascii="游明朝" w:eastAsia="游明朝" w:hAnsi="游明朝"/>
                <w:color w:val="000000"/>
                <w:szCs w:val="21"/>
              </w:rPr>
              <w:t>費用に</w:t>
            </w:r>
          </w:p>
          <w:p w14:paraId="6743501B" w14:textId="77777777" w:rsidR="00B85F6F" w:rsidRPr="00B85F6F" w:rsidRDefault="00B85F6F" w:rsidP="00241AF0">
            <w:pPr>
              <w:jc w:val="center"/>
              <w:rPr>
                <w:rFonts w:ascii="游明朝" w:eastAsia="游明朝" w:hAnsi="游明朝"/>
                <w:color w:val="000000"/>
                <w:szCs w:val="21"/>
              </w:rPr>
            </w:pPr>
            <w:r w:rsidRPr="00B85F6F">
              <w:rPr>
                <w:rFonts w:ascii="游明朝" w:eastAsia="游明朝" w:hAnsi="游明朝"/>
                <w:color w:val="000000"/>
                <w:szCs w:val="21"/>
              </w:rPr>
              <w:t>関する</w:t>
            </w:r>
            <w:r w:rsidRPr="00B85F6F">
              <w:rPr>
                <w:rFonts w:ascii="游明朝" w:eastAsia="游明朝" w:hAnsi="游明朝" w:hint="eastAsia"/>
                <w:color w:val="000000"/>
                <w:szCs w:val="21"/>
              </w:rPr>
              <w:t>支払</w:t>
            </w:r>
            <w:r w:rsidRPr="00B85F6F">
              <w:rPr>
                <w:rFonts w:ascii="游明朝" w:eastAsia="游明朝" w:hAnsi="游明朝"/>
                <w:color w:val="000000"/>
                <w:szCs w:val="21"/>
              </w:rPr>
              <w:t>区分の内容</w:t>
            </w:r>
          </w:p>
        </w:tc>
        <w:tc>
          <w:tcPr>
            <w:tcW w:w="4395" w:type="dxa"/>
            <w:shd w:val="clear" w:color="auto" w:fill="auto"/>
          </w:tcPr>
          <w:p w14:paraId="1C64FFD7" w14:textId="77777777" w:rsidR="00B85F6F" w:rsidRPr="00B85F6F" w:rsidRDefault="00B85F6F" w:rsidP="00241AF0">
            <w:pPr>
              <w:jc w:val="center"/>
              <w:rPr>
                <w:rFonts w:ascii="游明朝" w:eastAsia="游明朝" w:hAnsi="游明朝"/>
                <w:color w:val="000000"/>
                <w:szCs w:val="21"/>
              </w:rPr>
            </w:pPr>
            <w:r w:rsidRPr="00B85F6F">
              <w:rPr>
                <w:rFonts w:ascii="游明朝" w:eastAsia="游明朝" w:hAnsi="游明朝" w:hint="eastAsia"/>
                <w:color w:val="000000"/>
                <w:szCs w:val="21"/>
              </w:rPr>
              <w:t>甲</w:t>
            </w:r>
            <w:r w:rsidRPr="00B85F6F">
              <w:rPr>
                <w:rFonts w:ascii="游明朝" w:eastAsia="游明朝" w:hAnsi="游明朝"/>
                <w:color w:val="000000"/>
                <w:szCs w:val="21"/>
              </w:rPr>
              <w:t>及び乙の支払</w:t>
            </w:r>
            <w:r w:rsidRPr="00B85F6F">
              <w:rPr>
                <w:rFonts w:ascii="游明朝" w:eastAsia="游明朝" w:hAnsi="游明朝" w:hint="eastAsia"/>
                <w:color w:val="000000"/>
                <w:szCs w:val="21"/>
              </w:rPr>
              <w:t>額</w:t>
            </w:r>
            <w:r w:rsidRPr="00B85F6F">
              <w:rPr>
                <w:rFonts w:ascii="游明朝" w:eastAsia="游明朝" w:hAnsi="游明朝"/>
                <w:color w:val="000000"/>
                <w:szCs w:val="21"/>
              </w:rPr>
              <w:t>について土地所有者の</w:t>
            </w:r>
          </w:p>
          <w:p w14:paraId="69B7A163" w14:textId="77777777" w:rsidR="00B85F6F" w:rsidRPr="00B85F6F" w:rsidRDefault="00B85F6F" w:rsidP="00241AF0">
            <w:pPr>
              <w:jc w:val="center"/>
              <w:rPr>
                <w:rFonts w:ascii="游明朝" w:eastAsia="游明朝" w:hAnsi="游明朝"/>
                <w:color w:val="000000"/>
                <w:szCs w:val="21"/>
              </w:rPr>
            </w:pPr>
            <w:r w:rsidRPr="00B85F6F">
              <w:rPr>
                <w:rFonts w:ascii="游明朝" w:eastAsia="游明朝" w:hAnsi="游明朝"/>
                <w:color w:val="000000"/>
                <w:szCs w:val="21"/>
              </w:rPr>
              <w:t>償還すべき額及び方法</w:t>
            </w:r>
          </w:p>
        </w:tc>
        <w:tc>
          <w:tcPr>
            <w:tcW w:w="2327" w:type="dxa"/>
            <w:shd w:val="clear" w:color="auto" w:fill="auto"/>
          </w:tcPr>
          <w:p w14:paraId="44B73B57" w14:textId="77777777" w:rsidR="00B85F6F" w:rsidRPr="00B85F6F" w:rsidRDefault="00B85F6F" w:rsidP="00241AF0">
            <w:pPr>
              <w:jc w:val="center"/>
              <w:rPr>
                <w:rFonts w:ascii="游明朝" w:eastAsia="游明朝" w:hAnsi="游明朝"/>
                <w:color w:val="000000"/>
                <w:szCs w:val="21"/>
              </w:rPr>
            </w:pPr>
            <w:r w:rsidRPr="00B85F6F">
              <w:rPr>
                <w:rFonts w:ascii="游明朝" w:eastAsia="游明朝" w:hAnsi="游明朝" w:hint="eastAsia"/>
                <w:color w:val="000000"/>
                <w:szCs w:val="21"/>
              </w:rPr>
              <w:t>備考</w:t>
            </w:r>
          </w:p>
          <w:p w14:paraId="446C536B" w14:textId="77777777" w:rsidR="00B85F6F" w:rsidRPr="00B85F6F" w:rsidRDefault="00B85F6F" w:rsidP="00241AF0">
            <w:pPr>
              <w:jc w:val="center"/>
              <w:rPr>
                <w:rFonts w:ascii="游明朝" w:eastAsia="游明朝" w:hAnsi="游明朝"/>
                <w:color w:val="000000"/>
                <w:szCs w:val="21"/>
              </w:rPr>
            </w:pPr>
          </w:p>
        </w:tc>
      </w:tr>
      <w:tr w:rsidR="00B85F6F" w:rsidRPr="00B85F6F" w14:paraId="4584E24E" w14:textId="77777777" w:rsidTr="00241AF0">
        <w:tc>
          <w:tcPr>
            <w:tcW w:w="2802" w:type="dxa"/>
            <w:shd w:val="clear" w:color="auto" w:fill="auto"/>
          </w:tcPr>
          <w:p w14:paraId="5E60D2F5" w14:textId="77777777" w:rsidR="00B85F6F" w:rsidRPr="00B85F6F" w:rsidRDefault="00B85F6F" w:rsidP="00241AF0">
            <w:pPr>
              <w:rPr>
                <w:rFonts w:ascii="游明朝" w:eastAsia="游明朝" w:hAnsi="游明朝"/>
                <w:color w:val="000000"/>
                <w:szCs w:val="21"/>
              </w:rPr>
            </w:pPr>
          </w:p>
          <w:p w14:paraId="4389FA76" w14:textId="77777777" w:rsidR="00B85F6F" w:rsidRPr="00B85F6F" w:rsidRDefault="00B85F6F" w:rsidP="00241AF0">
            <w:pPr>
              <w:rPr>
                <w:rFonts w:ascii="游明朝" w:eastAsia="游明朝" w:hAnsi="游明朝"/>
                <w:color w:val="000000"/>
                <w:szCs w:val="21"/>
              </w:rPr>
            </w:pPr>
          </w:p>
          <w:p w14:paraId="1F5A6B91" w14:textId="77777777" w:rsidR="00B85F6F" w:rsidRPr="00B85F6F" w:rsidRDefault="00B85F6F" w:rsidP="00241AF0">
            <w:pPr>
              <w:rPr>
                <w:rFonts w:ascii="游明朝" w:eastAsia="游明朝" w:hAnsi="游明朝"/>
                <w:color w:val="000000"/>
                <w:szCs w:val="21"/>
              </w:rPr>
            </w:pPr>
          </w:p>
        </w:tc>
        <w:tc>
          <w:tcPr>
            <w:tcW w:w="5244" w:type="dxa"/>
            <w:shd w:val="clear" w:color="auto" w:fill="auto"/>
          </w:tcPr>
          <w:p w14:paraId="6ADD6653" w14:textId="77777777" w:rsidR="00B85F6F" w:rsidRPr="00B85F6F" w:rsidRDefault="00B85F6F" w:rsidP="00241AF0">
            <w:pPr>
              <w:rPr>
                <w:rFonts w:ascii="游明朝" w:eastAsia="游明朝" w:hAnsi="游明朝"/>
                <w:color w:val="000000"/>
                <w:szCs w:val="21"/>
              </w:rPr>
            </w:pPr>
          </w:p>
          <w:p w14:paraId="4AAB7763" w14:textId="77777777" w:rsidR="00B85F6F" w:rsidRPr="00B85F6F" w:rsidRDefault="00B85F6F" w:rsidP="00241AF0">
            <w:pPr>
              <w:rPr>
                <w:rFonts w:ascii="游明朝" w:eastAsia="游明朝" w:hAnsi="游明朝"/>
                <w:color w:val="000000"/>
                <w:szCs w:val="21"/>
              </w:rPr>
            </w:pPr>
          </w:p>
          <w:p w14:paraId="2F0FE6E9" w14:textId="77777777" w:rsidR="00B85F6F" w:rsidRPr="00B85F6F" w:rsidRDefault="00B85F6F" w:rsidP="00241AF0">
            <w:pPr>
              <w:rPr>
                <w:rFonts w:ascii="游明朝" w:eastAsia="游明朝" w:hAnsi="游明朝"/>
                <w:color w:val="000000"/>
                <w:szCs w:val="21"/>
              </w:rPr>
            </w:pPr>
          </w:p>
        </w:tc>
        <w:tc>
          <w:tcPr>
            <w:tcW w:w="4395" w:type="dxa"/>
            <w:shd w:val="clear" w:color="auto" w:fill="auto"/>
          </w:tcPr>
          <w:p w14:paraId="101A393C" w14:textId="77777777" w:rsidR="00B85F6F" w:rsidRPr="00B85F6F" w:rsidRDefault="00B85F6F" w:rsidP="00241AF0">
            <w:pPr>
              <w:rPr>
                <w:rFonts w:ascii="游明朝" w:eastAsia="游明朝" w:hAnsi="游明朝"/>
                <w:color w:val="000000"/>
                <w:szCs w:val="21"/>
              </w:rPr>
            </w:pPr>
          </w:p>
          <w:p w14:paraId="59127C4D" w14:textId="77777777" w:rsidR="00B85F6F" w:rsidRPr="00B85F6F" w:rsidRDefault="00B85F6F" w:rsidP="00241AF0">
            <w:pPr>
              <w:rPr>
                <w:rFonts w:ascii="游明朝" w:eastAsia="游明朝" w:hAnsi="游明朝"/>
                <w:color w:val="000000"/>
                <w:szCs w:val="21"/>
              </w:rPr>
            </w:pPr>
          </w:p>
          <w:p w14:paraId="35377715" w14:textId="77777777" w:rsidR="00B85F6F" w:rsidRPr="00B85F6F" w:rsidRDefault="00B85F6F" w:rsidP="00241AF0">
            <w:pPr>
              <w:rPr>
                <w:rFonts w:ascii="游明朝" w:eastAsia="游明朝" w:hAnsi="游明朝"/>
                <w:color w:val="000000"/>
                <w:szCs w:val="21"/>
              </w:rPr>
            </w:pPr>
          </w:p>
        </w:tc>
        <w:tc>
          <w:tcPr>
            <w:tcW w:w="2327" w:type="dxa"/>
            <w:shd w:val="clear" w:color="auto" w:fill="auto"/>
          </w:tcPr>
          <w:p w14:paraId="2BE023B1" w14:textId="77777777" w:rsidR="00B85F6F" w:rsidRPr="00B85F6F" w:rsidRDefault="00B85F6F" w:rsidP="00241AF0">
            <w:pPr>
              <w:rPr>
                <w:rFonts w:ascii="游明朝" w:eastAsia="游明朝" w:hAnsi="游明朝"/>
                <w:color w:val="000000"/>
                <w:szCs w:val="21"/>
              </w:rPr>
            </w:pPr>
          </w:p>
          <w:p w14:paraId="50C60694" w14:textId="77777777" w:rsidR="00B85F6F" w:rsidRPr="00B85F6F" w:rsidRDefault="00B85F6F" w:rsidP="00241AF0">
            <w:pPr>
              <w:rPr>
                <w:rFonts w:ascii="游明朝" w:eastAsia="游明朝" w:hAnsi="游明朝"/>
                <w:color w:val="000000"/>
                <w:szCs w:val="21"/>
              </w:rPr>
            </w:pPr>
          </w:p>
          <w:p w14:paraId="57F74E54" w14:textId="77777777" w:rsidR="00B85F6F" w:rsidRPr="00B85F6F" w:rsidRDefault="00B85F6F" w:rsidP="00241AF0">
            <w:pPr>
              <w:rPr>
                <w:rFonts w:ascii="游明朝" w:eastAsia="游明朝" w:hAnsi="游明朝"/>
                <w:color w:val="000000"/>
                <w:szCs w:val="21"/>
              </w:rPr>
            </w:pPr>
          </w:p>
        </w:tc>
      </w:tr>
    </w:tbl>
    <w:p w14:paraId="15EA927F" w14:textId="77777777" w:rsidR="00B85F6F" w:rsidRPr="00B85F6F" w:rsidRDefault="00B85F6F" w:rsidP="00B85F6F">
      <w:pPr>
        <w:rPr>
          <w:rFonts w:ascii="游明朝" w:eastAsia="游明朝" w:hAnsi="游明朝"/>
          <w:color w:val="000000"/>
          <w:szCs w:val="21"/>
        </w:rPr>
      </w:pPr>
      <w:r w:rsidRPr="00B85F6F">
        <w:rPr>
          <w:rFonts w:ascii="游明朝" w:eastAsia="游明朝" w:hAnsi="游明朝" w:hint="eastAsia"/>
          <w:color w:val="000000"/>
          <w:szCs w:val="21"/>
        </w:rPr>
        <w:t>※</w:t>
      </w:r>
      <w:r w:rsidRPr="00B85F6F">
        <w:rPr>
          <w:rFonts w:ascii="游明朝" w:eastAsia="游明朝" w:hAnsi="游明朝"/>
          <w:color w:val="000000"/>
          <w:szCs w:val="21"/>
        </w:rPr>
        <w:t>修繕費又は改良費の負担に係る特約事項がある</w:t>
      </w:r>
      <w:r w:rsidRPr="00B85F6F">
        <w:rPr>
          <w:rFonts w:ascii="游明朝" w:eastAsia="游明朝" w:hAnsi="游明朝" w:hint="eastAsia"/>
          <w:color w:val="000000"/>
          <w:szCs w:val="21"/>
        </w:rPr>
        <w:t>場合</w:t>
      </w:r>
      <w:r w:rsidRPr="00B85F6F">
        <w:rPr>
          <w:rFonts w:ascii="游明朝" w:eastAsia="游明朝" w:hAnsi="游明朝"/>
          <w:color w:val="000000"/>
          <w:szCs w:val="21"/>
        </w:rPr>
        <w:t>は</w:t>
      </w:r>
      <w:r w:rsidRPr="00B85F6F">
        <w:rPr>
          <w:rFonts w:ascii="游明朝" w:eastAsia="游明朝" w:hAnsi="游明朝" w:hint="eastAsia"/>
          <w:color w:val="000000"/>
          <w:szCs w:val="21"/>
        </w:rPr>
        <w:t>、</w:t>
      </w:r>
      <w:r w:rsidRPr="00B85F6F">
        <w:rPr>
          <w:rFonts w:ascii="游明朝" w:eastAsia="游明朝" w:hAnsi="游明朝"/>
          <w:color w:val="000000"/>
          <w:szCs w:val="21"/>
        </w:rPr>
        <w:t>その旨</w:t>
      </w:r>
      <w:r w:rsidRPr="00B85F6F">
        <w:rPr>
          <w:rFonts w:ascii="游明朝" w:eastAsia="游明朝" w:hAnsi="游明朝" w:hint="eastAsia"/>
          <w:color w:val="000000"/>
          <w:szCs w:val="21"/>
        </w:rPr>
        <w:t>特約</w:t>
      </w:r>
      <w:r w:rsidRPr="00B85F6F">
        <w:rPr>
          <w:rFonts w:ascii="游明朝" w:eastAsia="游明朝" w:hAnsi="游明朝"/>
          <w:color w:val="000000"/>
          <w:szCs w:val="21"/>
        </w:rPr>
        <w:t>事項に記載する。</w:t>
      </w:r>
      <w:r w:rsidRPr="00B85F6F">
        <w:rPr>
          <w:rFonts w:ascii="游明朝" w:eastAsia="游明朝" w:hAnsi="游明朝" w:hint="eastAsia"/>
          <w:color w:val="000000"/>
          <w:szCs w:val="21"/>
        </w:rPr>
        <w:t>（</w:t>
      </w:r>
      <w:r w:rsidRPr="00B85F6F">
        <w:rPr>
          <w:rFonts w:ascii="游明朝" w:eastAsia="游明朝" w:hAnsi="游明朝"/>
          <w:color w:val="000000"/>
          <w:szCs w:val="21"/>
        </w:rPr>
        <w:t>例</w:t>
      </w:r>
      <w:r w:rsidRPr="00B85F6F">
        <w:rPr>
          <w:rFonts w:ascii="游明朝" w:eastAsia="游明朝" w:hAnsi="游明朝" w:hint="eastAsia"/>
          <w:color w:val="000000"/>
          <w:szCs w:val="21"/>
        </w:rPr>
        <w:t>）</w:t>
      </w:r>
      <w:r w:rsidRPr="00B85F6F">
        <w:rPr>
          <w:rFonts w:ascii="游明朝" w:eastAsia="游明朝" w:hAnsi="游明朝"/>
          <w:color w:val="000000"/>
          <w:szCs w:val="21"/>
        </w:rPr>
        <w:t>畦畔整備</w:t>
      </w:r>
      <w:r w:rsidRPr="00B85F6F">
        <w:rPr>
          <w:rFonts w:ascii="游明朝" w:eastAsia="游明朝" w:hAnsi="游明朝" w:hint="eastAsia"/>
          <w:color w:val="000000"/>
          <w:szCs w:val="21"/>
        </w:rPr>
        <w:t>、</w:t>
      </w:r>
      <w:r w:rsidRPr="00B85F6F">
        <w:rPr>
          <w:rFonts w:ascii="游明朝" w:eastAsia="游明朝" w:hAnsi="游明朝"/>
          <w:color w:val="000000"/>
          <w:szCs w:val="21"/>
        </w:rPr>
        <w:t>均</w:t>
      </w:r>
      <w:r w:rsidRPr="00B85F6F">
        <w:rPr>
          <w:rFonts w:ascii="游明朝" w:eastAsia="游明朝" w:hAnsi="游明朝" w:hint="eastAsia"/>
          <w:color w:val="000000"/>
          <w:szCs w:val="21"/>
        </w:rPr>
        <w:t>平、</w:t>
      </w:r>
      <w:r w:rsidRPr="00B85F6F">
        <w:rPr>
          <w:rFonts w:ascii="游明朝" w:eastAsia="游明朝" w:hAnsi="游明朝"/>
          <w:color w:val="000000"/>
          <w:szCs w:val="21"/>
        </w:rPr>
        <w:t>給水管掃</w:t>
      </w:r>
      <w:r w:rsidRPr="00B85F6F">
        <w:rPr>
          <w:rFonts w:ascii="游明朝" w:eastAsia="游明朝" w:hAnsi="游明朝" w:hint="eastAsia"/>
          <w:color w:val="000000"/>
          <w:szCs w:val="21"/>
        </w:rPr>
        <w:t>出し口</w:t>
      </w:r>
      <w:r w:rsidRPr="00B85F6F">
        <w:rPr>
          <w:rFonts w:ascii="游明朝" w:eastAsia="游明朝" w:hAnsi="游明朝"/>
          <w:color w:val="000000"/>
          <w:szCs w:val="21"/>
        </w:rPr>
        <w:t>交換</w:t>
      </w:r>
      <w:r w:rsidRPr="00B85F6F">
        <w:rPr>
          <w:rFonts w:ascii="游明朝" w:eastAsia="游明朝" w:hAnsi="游明朝" w:hint="eastAsia"/>
          <w:color w:val="000000"/>
          <w:szCs w:val="21"/>
        </w:rPr>
        <w:t>等</w:t>
      </w:r>
    </w:p>
    <w:p w14:paraId="6302C28A" w14:textId="77777777" w:rsidR="00B85F6F" w:rsidRPr="00B85F6F" w:rsidRDefault="00B85F6F" w:rsidP="00B85F6F">
      <w:pPr>
        <w:rPr>
          <w:rFonts w:ascii="游明朝" w:eastAsia="游明朝" w:hAnsi="游明朝"/>
          <w:color w:val="000000"/>
          <w:szCs w:val="21"/>
        </w:rPr>
      </w:pPr>
    </w:p>
    <w:p w14:paraId="7BEE0F02" w14:textId="77777777" w:rsidR="00B85F6F" w:rsidRPr="00B85F6F" w:rsidRDefault="00B85F6F" w:rsidP="00B85F6F">
      <w:pPr>
        <w:rPr>
          <w:rFonts w:ascii="游明朝" w:eastAsia="游明朝" w:hAnsi="游明朝"/>
          <w:color w:val="000000"/>
          <w:szCs w:val="21"/>
        </w:rPr>
      </w:pPr>
      <w:r w:rsidRPr="00B85F6F">
        <w:rPr>
          <w:rFonts w:ascii="游明朝" w:eastAsia="游明朝" w:hAnsi="游明朝" w:hint="eastAsia"/>
          <w:color w:val="000000"/>
          <w:szCs w:val="21"/>
        </w:rPr>
        <w:t>別表</w:t>
      </w:r>
      <w:r w:rsidRPr="00B85F6F">
        <w:rPr>
          <w:rFonts w:ascii="游明朝" w:eastAsia="游明朝" w:hAnsi="游明朝"/>
          <w:color w:val="000000"/>
          <w:szCs w:val="21"/>
        </w:rPr>
        <w:t>2　土地改良区の</w:t>
      </w:r>
      <w:r w:rsidRPr="00B85F6F">
        <w:rPr>
          <w:rFonts w:ascii="游明朝" w:eastAsia="游明朝" w:hAnsi="游明朝" w:hint="eastAsia"/>
          <w:color w:val="000000"/>
          <w:szCs w:val="21"/>
        </w:rPr>
        <w:t>賦課</w:t>
      </w:r>
      <w:r w:rsidRPr="00B85F6F">
        <w:rPr>
          <w:rFonts w:ascii="游明朝" w:eastAsia="游明朝" w:hAnsi="游明朝"/>
          <w:color w:val="000000"/>
          <w:szCs w:val="21"/>
        </w:rPr>
        <w:t>金</w:t>
      </w:r>
      <w:r w:rsidRPr="00B85F6F">
        <w:rPr>
          <w:rFonts w:ascii="游明朝" w:eastAsia="游明朝" w:hAnsi="游明朝" w:hint="eastAsia"/>
          <w:color w:val="000000"/>
          <w:szCs w:val="21"/>
        </w:rPr>
        <w:t>等</w:t>
      </w:r>
      <w:r w:rsidRPr="00B85F6F">
        <w:rPr>
          <w:rFonts w:ascii="游明朝" w:eastAsia="游明朝" w:hAnsi="游明朝"/>
          <w:color w:val="000000"/>
          <w:szCs w:val="21"/>
        </w:rPr>
        <w:t>に係る特約事項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gridCol w:w="2552"/>
      </w:tblGrid>
      <w:tr w:rsidR="00B85F6F" w:rsidRPr="00B85F6F" w14:paraId="25645C10" w14:textId="77777777" w:rsidTr="00241AF0">
        <w:tc>
          <w:tcPr>
            <w:tcW w:w="2518" w:type="dxa"/>
            <w:shd w:val="clear" w:color="auto" w:fill="auto"/>
          </w:tcPr>
          <w:p w14:paraId="76C2A8A0" w14:textId="77777777" w:rsidR="00B85F6F" w:rsidRPr="00B85F6F" w:rsidRDefault="00B85F6F" w:rsidP="00241AF0">
            <w:pPr>
              <w:jc w:val="center"/>
              <w:rPr>
                <w:rFonts w:ascii="游明朝" w:eastAsia="游明朝" w:hAnsi="游明朝"/>
                <w:color w:val="000000"/>
                <w:szCs w:val="21"/>
              </w:rPr>
            </w:pPr>
            <w:r w:rsidRPr="00B85F6F">
              <w:rPr>
                <w:rFonts w:ascii="游明朝" w:eastAsia="游明朝" w:hAnsi="游明朝" w:hint="eastAsia"/>
                <w:color w:val="000000"/>
                <w:szCs w:val="21"/>
              </w:rPr>
              <w:t>賦課</w:t>
            </w:r>
            <w:r w:rsidRPr="00B85F6F">
              <w:rPr>
                <w:rFonts w:ascii="游明朝" w:eastAsia="游明朝" w:hAnsi="游明朝"/>
                <w:color w:val="000000"/>
                <w:szCs w:val="21"/>
              </w:rPr>
              <w:t>金</w:t>
            </w:r>
            <w:r w:rsidRPr="00B85F6F">
              <w:rPr>
                <w:rFonts w:ascii="游明朝" w:eastAsia="游明朝" w:hAnsi="游明朝" w:hint="eastAsia"/>
                <w:color w:val="000000"/>
                <w:szCs w:val="21"/>
              </w:rPr>
              <w:t>等</w:t>
            </w:r>
            <w:r w:rsidRPr="00B85F6F">
              <w:rPr>
                <w:rFonts w:ascii="游明朝" w:eastAsia="游明朝" w:hAnsi="游明朝"/>
                <w:color w:val="000000"/>
                <w:szCs w:val="21"/>
              </w:rPr>
              <w:t>の種類</w:t>
            </w:r>
          </w:p>
        </w:tc>
        <w:tc>
          <w:tcPr>
            <w:tcW w:w="6662" w:type="dxa"/>
            <w:shd w:val="clear" w:color="auto" w:fill="auto"/>
          </w:tcPr>
          <w:p w14:paraId="24CBE75B" w14:textId="77777777" w:rsidR="00B85F6F" w:rsidRPr="00B85F6F" w:rsidRDefault="00B85F6F" w:rsidP="00241AF0">
            <w:pPr>
              <w:jc w:val="center"/>
              <w:rPr>
                <w:rFonts w:ascii="游明朝" w:eastAsia="游明朝" w:hAnsi="游明朝"/>
                <w:color w:val="000000"/>
                <w:szCs w:val="21"/>
              </w:rPr>
            </w:pPr>
            <w:r w:rsidRPr="00B85F6F">
              <w:rPr>
                <w:rFonts w:ascii="游明朝" w:eastAsia="游明朝" w:hAnsi="游明朝" w:hint="eastAsia"/>
                <w:color w:val="000000"/>
                <w:szCs w:val="21"/>
              </w:rPr>
              <w:t>負担区分</w:t>
            </w:r>
            <w:r w:rsidRPr="00B85F6F">
              <w:rPr>
                <w:rFonts w:ascii="游明朝" w:eastAsia="游明朝" w:hAnsi="游明朝"/>
                <w:color w:val="000000"/>
                <w:szCs w:val="21"/>
              </w:rPr>
              <w:t>の内容</w:t>
            </w:r>
          </w:p>
        </w:tc>
        <w:tc>
          <w:tcPr>
            <w:tcW w:w="2552" w:type="dxa"/>
            <w:shd w:val="clear" w:color="auto" w:fill="auto"/>
          </w:tcPr>
          <w:p w14:paraId="3D7750D2" w14:textId="77777777" w:rsidR="00B85F6F" w:rsidRPr="00B85F6F" w:rsidRDefault="00B85F6F" w:rsidP="00241AF0">
            <w:pPr>
              <w:jc w:val="center"/>
              <w:rPr>
                <w:rFonts w:ascii="游明朝" w:eastAsia="游明朝" w:hAnsi="游明朝"/>
                <w:color w:val="000000"/>
                <w:szCs w:val="21"/>
              </w:rPr>
            </w:pPr>
            <w:r w:rsidRPr="00B85F6F">
              <w:rPr>
                <w:rFonts w:ascii="游明朝" w:eastAsia="游明朝" w:hAnsi="游明朝" w:hint="eastAsia"/>
                <w:color w:val="000000"/>
                <w:szCs w:val="21"/>
              </w:rPr>
              <w:t>備考</w:t>
            </w:r>
          </w:p>
        </w:tc>
      </w:tr>
      <w:tr w:rsidR="00B85F6F" w:rsidRPr="00B85F6F" w14:paraId="6F53739D" w14:textId="77777777" w:rsidTr="00241AF0">
        <w:tc>
          <w:tcPr>
            <w:tcW w:w="2518" w:type="dxa"/>
            <w:shd w:val="clear" w:color="auto" w:fill="auto"/>
          </w:tcPr>
          <w:p w14:paraId="162C8823" w14:textId="77777777" w:rsidR="00B85F6F" w:rsidRPr="00B85F6F" w:rsidRDefault="00B85F6F" w:rsidP="00241AF0">
            <w:pPr>
              <w:rPr>
                <w:rFonts w:ascii="游明朝" w:eastAsia="游明朝" w:hAnsi="游明朝"/>
                <w:color w:val="000000"/>
                <w:szCs w:val="21"/>
              </w:rPr>
            </w:pPr>
            <w:r w:rsidRPr="00B85F6F">
              <w:rPr>
                <w:rFonts w:ascii="游明朝" w:eastAsia="游明朝" w:hAnsi="游明朝" w:hint="eastAsia"/>
                <w:color w:val="000000"/>
                <w:szCs w:val="21"/>
              </w:rPr>
              <w:t>特別</w:t>
            </w:r>
            <w:r w:rsidRPr="00B85F6F">
              <w:rPr>
                <w:rFonts w:ascii="游明朝" w:eastAsia="游明朝" w:hAnsi="游明朝"/>
                <w:color w:val="000000"/>
                <w:szCs w:val="21"/>
              </w:rPr>
              <w:t>賦</w:t>
            </w:r>
            <w:r w:rsidRPr="00B85F6F">
              <w:rPr>
                <w:rFonts w:ascii="游明朝" w:eastAsia="游明朝" w:hAnsi="游明朝" w:hint="eastAsia"/>
                <w:color w:val="000000"/>
                <w:szCs w:val="21"/>
              </w:rPr>
              <w:t>課金</w:t>
            </w:r>
          </w:p>
          <w:p w14:paraId="456F74A4" w14:textId="77777777" w:rsidR="00B85F6F" w:rsidRPr="00B85F6F" w:rsidRDefault="00B85F6F" w:rsidP="00241AF0">
            <w:pPr>
              <w:rPr>
                <w:rFonts w:ascii="游明朝" w:eastAsia="游明朝" w:hAnsi="游明朝"/>
                <w:color w:val="000000"/>
                <w:szCs w:val="21"/>
              </w:rPr>
            </w:pPr>
            <w:r w:rsidRPr="00B85F6F">
              <w:rPr>
                <w:rFonts w:ascii="游明朝" w:eastAsia="游明朝" w:hAnsi="游明朝" w:hint="eastAsia"/>
                <w:color w:val="000000"/>
                <w:szCs w:val="21"/>
              </w:rPr>
              <w:t>経常賦課</w:t>
            </w:r>
            <w:r w:rsidRPr="00B85F6F">
              <w:rPr>
                <w:rFonts w:ascii="游明朝" w:eastAsia="游明朝" w:hAnsi="游明朝"/>
                <w:color w:val="000000"/>
                <w:szCs w:val="21"/>
              </w:rPr>
              <w:t>金</w:t>
            </w:r>
          </w:p>
          <w:p w14:paraId="5FDA8DD2" w14:textId="77777777" w:rsidR="00B85F6F" w:rsidRPr="00B85F6F" w:rsidRDefault="00B85F6F" w:rsidP="00241AF0">
            <w:pPr>
              <w:rPr>
                <w:rFonts w:ascii="游明朝" w:eastAsia="游明朝" w:hAnsi="游明朝"/>
                <w:color w:val="000000"/>
                <w:szCs w:val="21"/>
              </w:rPr>
            </w:pPr>
            <w:r w:rsidRPr="00B85F6F">
              <w:rPr>
                <w:rFonts w:ascii="游明朝" w:eastAsia="游明朝" w:hAnsi="游明朝" w:hint="eastAsia"/>
                <w:color w:val="000000"/>
                <w:szCs w:val="21"/>
              </w:rPr>
              <w:t>維持</w:t>
            </w:r>
            <w:r w:rsidRPr="00B85F6F">
              <w:rPr>
                <w:rFonts w:ascii="游明朝" w:eastAsia="游明朝" w:hAnsi="游明朝"/>
                <w:color w:val="000000"/>
                <w:szCs w:val="21"/>
              </w:rPr>
              <w:t>管理費</w:t>
            </w:r>
          </w:p>
        </w:tc>
        <w:tc>
          <w:tcPr>
            <w:tcW w:w="6662" w:type="dxa"/>
            <w:shd w:val="clear" w:color="auto" w:fill="auto"/>
          </w:tcPr>
          <w:p w14:paraId="5E7F8DC0" w14:textId="77777777" w:rsidR="00B85F6F" w:rsidRPr="00B85F6F" w:rsidRDefault="00B85F6F" w:rsidP="00241AF0">
            <w:pPr>
              <w:rPr>
                <w:rFonts w:ascii="游明朝" w:eastAsia="游明朝" w:hAnsi="游明朝"/>
                <w:color w:val="000000"/>
                <w:szCs w:val="21"/>
              </w:rPr>
            </w:pPr>
          </w:p>
          <w:p w14:paraId="5E6DDE22" w14:textId="77777777" w:rsidR="00B85F6F" w:rsidRPr="00B85F6F" w:rsidRDefault="00B85F6F" w:rsidP="00241AF0">
            <w:pPr>
              <w:rPr>
                <w:rFonts w:ascii="游明朝" w:eastAsia="游明朝" w:hAnsi="游明朝"/>
                <w:color w:val="000000"/>
                <w:szCs w:val="21"/>
              </w:rPr>
            </w:pPr>
          </w:p>
          <w:p w14:paraId="37EFA0F5" w14:textId="77777777" w:rsidR="00B85F6F" w:rsidRPr="00B85F6F" w:rsidRDefault="00B85F6F" w:rsidP="00241AF0">
            <w:pPr>
              <w:rPr>
                <w:rFonts w:ascii="游明朝" w:eastAsia="游明朝" w:hAnsi="游明朝"/>
                <w:color w:val="000000"/>
                <w:szCs w:val="21"/>
              </w:rPr>
            </w:pPr>
          </w:p>
        </w:tc>
        <w:tc>
          <w:tcPr>
            <w:tcW w:w="2552" w:type="dxa"/>
            <w:shd w:val="clear" w:color="auto" w:fill="auto"/>
          </w:tcPr>
          <w:p w14:paraId="7EFEB257" w14:textId="77777777" w:rsidR="00B85F6F" w:rsidRPr="00B85F6F" w:rsidRDefault="00B85F6F" w:rsidP="00241AF0">
            <w:pPr>
              <w:rPr>
                <w:rFonts w:ascii="游明朝" w:eastAsia="游明朝" w:hAnsi="游明朝"/>
                <w:color w:val="000000"/>
                <w:szCs w:val="21"/>
              </w:rPr>
            </w:pPr>
          </w:p>
          <w:p w14:paraId="0C0C9D8F" w14:textId="77777777" w:rsidR="00B85F6F" w:rsidRPr="00B85F6F" w:rsidRDefault="00B85F6F" w:rsidP="00241AF0">
            <w:pPr>
              <w:rPr>
                <w:rFonts w:ascii="游明朝" w:eastAsia="游明朝" w:hAnsi="游明朝"/>
                <w:color w:val="000000"/>
                <w:szCs w:val="21"/>
              </w:rPr>
            </w:pPr>
          </w:p>
          <w:p w14:paraId="5B05246E" w14:textId="77777777" w:rsidR="00B85F6F" w:rsidRPr="00B85F6F" w:rsidRDefault="00B85F6F" w:rsidP="00241AF0">
            <w:pPr>
              <w:rPr>
                <w:rFonts w:ascii="游明朝" w:eastAsia="游明朝" w:hAnsi="游明朝"/>
                <w:color w:val="000000"/>
                <w:szCs w:val="21"/>
              </w:rPr>
            </w:pPr>
          </w:p>
        </w:tc>
      </w:tr>
    </w:tbl>
    <w:p w14:paraId="6F873E33" w14:textId="77777777" w:rsidR="00B85F6F" w:rsidRPr="00B85F6F" w:rsidRDefault="00B85F6F" w:rsidP="00B85F6F">
      <w:pPr>
        <w:rPr>
          <w:rFonts w:ascii="游明朝" w:eastAsia="游明朝" w:hAnsi="游明朝"/>
          <w:color w:val="000000"/>
          <w:szCs w:val="21"/>
        </w:rPr>
      </w:pPr>
      <w:r w:rsidRPr="00B85F6F">
        <w:rPr>
          <w:rFonts w:ascii="游明朝" w:eastAsia="游明朝" w:hAnsi="游明朝" w:hint="eastAsia"/>
          <w:color w:val="000000"/>
          <w:szCs w:val="21"/>
        </w:rPr>
        <w:t>※</w:t>
      </w:r>
      <w:r w:rsidRPr="00B85F6F">
        <w:rPr>
          <w:rFonts w:ascii="游明朝" w:eastAsia="游明朝" w:hAnsi="游明朝"/>
          <w:color w:val="000000"/>
          <w:szCs w:val="21"/>
        </w:rPr>
        <w:t>土地改良区の</w:t>
      </w:r>
      <w:r w:rsidRPr="00B85F6F">
        <w:rPr>
          <w:rFonts w:ascii="游明朝" w:eastAsia="游明朝" w:hAnsi="游明朝" w:hint="eastAsia"/>
          <w:color w:val="000000"/>
          <w:szCs w:val="21"/>
        </w:rPr>
        <w:t>賦課</w:t>
      </w:r>
      <w:r w:rsidRPr="00B85F6F">
        <w:rPr>
          <w:rFonts w:ascii="游明朝" w:eastAsia="游明朝" w:hAnsi="游明朝"/>
          <w:color w:val="000000"/>
          <w:szCs w:val="21"/>
        </w:rPr>
        <w:t>金等に係る</w:t>
      </w:r>
      <w:r w:rsidRPr="00B85F6F">
        <w:rPr>
          <w:rFonts w:ascii="游明朝" w:eastAsia="游明朝" w:hAnsi="游明朝" w:hint="eastAsia"/>
          <w:color w:val="000000"/>
          <w:szCs w:val="21"/>
        </w:rPr>
        <w:t>特約</w:t>
      </w:r>
      <w:r w:rsidRPr="00B85F6F">
        <w:rPr>
          <w:rFonts w:ascii="游明朝" w:eastAsia="游明朝" w:hAnsi="游明朝"/>
          <w:color w:val="000000"/>
          <w:szCs w:val="21"/>
        </w:rPr>
        <w:t>事項がある</w:t>
      </w:r>
      <w:r w:rsidRPr="00B85F6F">
        <w:rPr>
          <w:rFonts w:ascii="游明朝" w:eastAsia="游明朝" w:hAnsi="游明朝" w:hint="eastAsia"/>
          <w:color w:val="000000"/>
          <w:szCs w:val="21"/>
        </w:rPr>
        <w:t>場合は</w:t>
      </w:r>
      <w:r w:rsidRPr="00B85F6F">
        <w:rPr>
          <w:rFonts w:ascii="游明朝" w:eastAsia="游明朝" w:hAnsi="游明朝"/>
          <w:color w:val="000000"/>
          <w:szCs w:val="21"/>
        </w:rPr>
        <w:t>、その旨特約事項に記載する。</w:t>
      </w:r>
    </w:p>
    <w:p w14:paraId="326A2795" w14:textId="77777777" w:rsidR="00B85F6F" w:rsidRPr="00B85F6F" w:rsidRDefault="00B85F6F" w:rsidP="00B85F6F">
      <w:pPr>
        <w:rPr>
          <w:rFonts w:ascii="游明朝" w:eastAsia="游明朝" w:hAnsi="游明朝"/>
          <w:color w:val="000000"/>
          <w:szCs w:val="21"/>
        </w:rPr>
      </w:pPr>
    </w:p>
    <w:p w14:paraId="2D7D5F1D" w14:textId="77777777" w:rsidR="00B85F6F" w:rsidRPr="00B85F6F" w:rsidRDefault="00B85F6F" w:rsidP="00B85F6F">
      <w:pPr>
        <w:rPr>
          <w:rFonts w:ascii="游明朝" w:eastAsia="游明朝" w:hAnsi="游明朝"/>
          <w:color w:val="000000"/>
          <w:szCs w:val="21"/>
        </w:rPr>
      </w:pPr>
      <w:r w:rsidRPr="00B85F6F">
        <w:rPr>
          <w:rFonts w:ascii="游明朝" w:eastAsia="游明朝" w:hAnsi="游明朝" w:hint="eastAsia"/>
          <w:color w:val="000000"/>
          <w:szCs w:val="21"/>
        </w:rPr>
        <w:t>別表</w:t>
      </w:r>
      <w:r w:rsidRPr="00B85F6F">
        <w:rPr>
          <w:rFonts w:ascii="游明朝" w:eastAsia="游明朝" w:hAnsi="游明朝"/>
          <w:color w:val="000000"/>
          <w:szCs w:val="21"/>
        </w:rPr>
        <w:t>3　使用貸借における乙</w:t>
      </w:r>
      <w:r w:rsidRPr="00B85F6F">
        <w:rPr>
          <w:rFonts w:ascii="游明朝" w:eastAsia="游明朝" w:hAnsi="游明朝" w:hint="eastAsia"/>
          <w:color w:val="000000"/>
          <w:szCs w:val="21"/>
        </w:rPr>
        <w:t>死亡の</w:t>
      </w:r>
      <w:r w:rsidRPr="00B85F6F">
        <w:rPr>
          <w:rFonts w:ascii="游明朝" w:eastAsia="游明朝" w:hAnsi="游明朝"/>
          <w:color w:val="000000"/>
          <w:szCs w:val="21"/>
        </w:rPr>
        <w:t>場合に係る特約事項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tblGrid>
      <w:tr w:rsidR="00B85F6F" w:rsidRPr="00B85F6F" w14:paraId="23846AA1" w14:textId="77777777" w:rsidTr="00241AF0">
        <w:tc>
          <w:tcPr>
            <w:tcW w:w="5920" w:type="dxa"/>
            <w:shd w:val="clear" w:color="auto" w:fill="auto"/>
          </w:tcPr>
          <w:p w14:paraId="3DB6A929" w14:textId="77777777" w:rsidR="00B85F6F" w:rsidRPr="00B85F6F" w:rsidRDefault="00B85F6F" w:rsidP="00241AF0">
            <w:pPr>
              <w:jc w:val="center"/>
              <w:rPr>
                <w:rFonts w:ascii="游明朝" w:eastAsia="游明朝" w:hAnsi="游明朝"/>
                <w:color w:val="000000"/>
                <w:szCs w:val="21"/>
              </w:rPr>
            </w:pPr>
            <w:r w:rsidRPr="00B85F6F">
              <w:rPr>
                <w:rFonts w:ascii="游明朝" w:eastAsia="游明朝" w:hAnsi="游明朝" w:hint="eastAsia"/>
                <w:color w:val="000000"/>
                <w:szCs w:val="21"/>
              </w:rPr>
              <w:t>特約</w:t>
            </w:r>
            <w:r w:rsidRPr="00B85F6F">
              <w:rPr>
                <w:rFonts w:ascii="游明朝" w:eastAsia="游明朝" w:hAnsi="游明朝"/>
                <w:color w:val="000000"/>
                <w:szCs w:val="21"/>
              </w:rPr>
              <w:t>内容</w:t>
            </w:r>
          </w:p>
        </w:tc>
      </w:tr>
      <w:tr w:rsidR="00B85F6F" w:rsidRPr="00B85F6F" w14:paraId="3AD7C521" w14:textId="77777777" w:rsidTr="00241AF0">
        <w:tc>
          <w:tcPr>
            <w:tcW w:w="5920" w:type="dxa"/>
            <w:shd w:val="clear" w:color="auto" w:fill="auto"/>
          </w:tcPr>
          <w:p w14:paraId="29FB6913" w14:textId="77777777" w:rsidR="00B85F6F" w:rsidRPr="00B85F6F" w:rsidRDefault="00B85F6F" w:rsidP="00241AF0">
            <w:pPr>
              <w:rPr>
                <w:rFonts w:ascii="游明朝" w:eastAsia="游明朝" w:hAnsi="游明朝"/>
                <w:color w:val="000000"/>
                <w:szCs w:val="21"/>
              </w:rPr>
            </w:pPr>
          </w:p>
          <w:p w14:paraId="2CFAB56D" w14:textId="77777777" w:rsidR="00B85F6F" w:rsidRPr="00B85F6F" w:rsidRDefault="00B85F6F" w:rsidP="00241AF0">
            <w:pPr>
              <w:rPr>
                <w:rFonts w:ascii="游明朝" w:eastAsia="游明朝" w:hAnsi="游明朝"/>
                <w:color w:val="000000"/>
                <w:szCs w:val="21"/>
              </w:rPr>
            </w:pPr>
          </w:p>
          <w:p w14:paraId="290EE0EE" w14:textId="77777777" w:rsidR="00B85F6F" w:rsidRPr="00B85F6F" w:rsidRDefault="00B85F6F" w:rsidP="00241AF0">
            <w:pPr>
              <w:rPr>
                <w:rFonts w:ascii="游明朝" w:eastAsia="游明朝" w:hAnsi="游明朝"/>
                <w:color w:val="000000"/>
                <w:szCs w:val="21"/>
              </w:rPr>
            </w:pPr>
          </w:p>
        </w:tc>
      </w:tr>
    </w:tbl>
    <w:p w14:paraId="02B26573" w14:textId="77777777" w:rsidR="00B85F6F" w:rsidRPr="00B85F6F" w:rsidRDefault="00B85F6F" w:rsidP="00B85F6F">
      <w:pPr>
        <w:rPr>
          <w:rFonts w:ascii="游明朝" w:eastAsia="游明朝" w:hAnsi="游明朝"/>
          <w:color w:val="000000"/>
          <w:szCs w:val="21"/>
        </w:rPr>
      </w:pPr>
      <w:r w:rsidRPr="00B85F6F">
        <w:rPr>
          <w:rFonts w:ascii="游明朝" w:eastAsia="游明朝" w:hAnsi="游明朝" w:hint="eastAsia"/>
          <w:color w:val="000000"/>
          <w:szCs w:val="21"/>
        </w:rPr>
        <w:t>※使用貸借</w:t>
      </w:r>
      <w:r w:rsidRPr="00B85F6F">
        <w:rPr>
          <w:rFonts w:ascii="游明朝" w:eastAsia="游明朝" w:hAnsi="游明朝"/>
          <w:color w:val="000000"/>
          <w:szCs w:val="21"/>
        </w:rPr>
        <w:t>における</w:t>
      </w:r>
      <w:r w:rsidRPr="00B85F6F">
        <w:rPr>
          <w:rFonts w:ascii="游明朝" w:eastAsia="游明朝" w:hAnsi="游明朝" w:hint="eastAsia"/>
          <w:color w:val="000000"/>
          <w:szCs w:val="21"/>
        </w:rPr>
        <w:t>乙</w:t>
      </w:r>
      <w:r w:rsidRPr="00B85F6F">
        <w:rPr>
          <w:rFonts w:ascii="游明朝" w:eastAsia="游明朝" w:hAnsi="游明朝"/>
          <w:color w:val="000000"/>
          <w:szCs w:val="21"/>
        </w:rPr>
        <w:t>死亡の場合</w:t>
      </w:r>
      <w:r w:rsidRPr="00B85F6F">
        <w:rPr>
          <w:rFonts w:ascii="游明朝" w:eastAsia="游明朝" w:hAnsi="游明朝" w:hint="eastAsia"/>
          <w:color w:val="000000"/>
          <w:szCs w:val="21"/>
        </w:rPr>
        <w:t>、相続</w:t>
      </w:r>
      <w:r w:rsidRPr="00B85F6F">
        <w:rPr>
          <w:rFonts w:ascii="游明朝" w:eastAsia="游明朝" w:hAnsi="游明朝"/>
          <w:color w:val="000000"/>
          <w:szCs w:val="21"/>
        </w:rPr>
        <w:t>人が利用権</w:t>
      </w:r>
      <w:r w:rsidRPr="00B85F6F">
        <w:rPr>
          <w:rFonts w:ascii="游明朝" w:eastAsia="游明朝" w:hAnsi="游明朝" w:hint="eastAsia"/>
          <w:color w:val="000000"/>
          <w:szCs w:val="21"/>
        </w:rPr>
        <w:t>を</w:t>
      </w:r>
      <w:r w:rsidRPr="00B85F6F">
        <w:rPr>
          <w:rFonts w:ascii="游明朝" w:eastAsia="游明朝" w:hAnsi="游明朝"/>
          <w:color w:val="000000"/>
          <w:szCs w:val="21"/>
        </w:rPr>
        <w:t>取得する場合は</w:t>
      </w:r>
      <w:r w:rsidRPr="00B85F6F">
        <w:rPr>
          <w:rFonts w:ascii="游明朝" w:eastAsia="游明朝" w:hAnsi="游明朝" w:hint="eastAsia"/>
          <w:color w:val="000000"/>
          <w:szCs w:val="21"/>
        </w:rPr>
        <w:t>、</w:t>
      </w:r>
      <w:r w:rsidRPr="00B85F6F">
        <w:rPr>
          <w:rFonts w:ascii="游明朝" w:eastAsia="游明朝" w:hAnsi="游明朝"/>
          <w:color w:val="000000"/>
          <w:szCs w:val="21"/>
        </w:rPr>
        <w:t>その</w:t>
      </w:r>
      <w:r w:rsidRPr="00B85F6F">
        <w:rPr>
          <w:rFonts w:ascii="游明朝" w:eastAsia="游明朝" w:hAnsi="游明朝" w:hint="eastAsia"/>
          <w:color w:val="000000"/>
          <w:szCs w:val="21"/>
        </w:rPr>
        <w:t>旨</w:t>
      </w:r>
      <w:r w:rsidRPr="00B85F6F">
        <w:rPr>
          <w:rFonts w:ascii="游明朝" w:eastAsia="游明朝" w:hAnsi="游明朝"/>
          <w:color w:val="000000"/>
          <w:szCs w:val="21"/>
        </w:rPr>
        <w:t>特約</w:t>
      </w:r>
      <w:r w:rsidRPr="00B85F6F">
        <w:rPr>
          <w:rFonts w:ascii="游明朝" w:eastAsia="游明朝" w:hAnsi="游明朝" w:hint="eastAsia"/>
          <w:color w:val="000000"/>
          <w:szCs w:val="21"/>
        </w:rPr>
        <w:t>事項に</w:t>
      </w:r>
      <w:r w:rsidRPr="00B85F6F">
        <w:rPr>
          <w:rFonts w:ascii="游明朝" w:eastAsia="游明朝" w:hAnsi="游明朝"/>
          <w:color w:val="000000"/>
          <w:szCs w:val="21"/>
        </w:rPr>
        <w:t>記載</w:t>
      </w:r>
      <w:bookmarkEnd w:id="1"/>
      <w:r w:rsidRPr="00B85F6F">
        <w:rPr>
          <w:rFonts w:ascii="游明朝" w:eastAsia="游明朝" w:hAnsi="游明朝"/>
          <w:color w:val="000000"/>
          <w:szCs w:val="21"/>
        </w:rPr>
        <w:t>する。</w:t>
      </w:r>
    </w:p>
    <w:bookmarkEnd w:id="2"/>
    <w:p w14:paraId="11ACDC71" w14:textId="77777777" w:rsidR="00B85F6F" w:rsidRDefault="00B85F6F" w:rsidP="00B85F6F">
      <w:pPr>
        <w:rPr>
          <w:rFonts w:ascii="游明朝" w:eastAsia="游明朝" w:hAnsi="游明朝"/>
          <w:color w:val="000000"/>
          <w:szCs w:val="21"/>
        </w:rPr>
      </w:pPr>
    </w:p>
    <w:p w14:paraId="10EA93D1" w14:textId="47C9541E" w:rsidR="00B85F6F" w:rsidRPr="00B85F6F" w:rsidRDefault="00B85F6F" w:rsidP="00B85F6F">
      <w:pPr>
        <w:rPr>
          <w:rFonts w:ascii="游明朝" w:eastAsia="游明朝" w:hAnsi="游明朝"/>
          <w:color w:val="000000"/>
          <w:szCs w:val="21"/>
        </w:rPr>
      </w:pPr>
      <w:r w:rsidRPr="00B85F6F">
        <w:rPr>
          <w:rFonts w:ascii="游明朝" w:eastAsia="游明朝" w:hAnsi="游明朝" w:hint="eastAsia"/>
          <w:color w:val="000000"/>
          <w:szCs w:val="21"/>
        </w:rPr>
        <w:t>別表4　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tblGrid>
      <w:tr w:rsidR="00B85F6F" w:rsidRPr="00B85F6F" w14:paraId="2A32CA10" w14:textId="77777777" w:rsidTr="00241AF0">
        <w:tc>
          <w:tcPr>
            <w:tcW w:w="5920" w:type="dxa"/>
            <w:shd w:val="clear" w:color="auto" w:fill="auto"/>
          </w:tcPr>
          <w:p w14:paraId="123584C2" w14:textId="77777777" w:rsidR="00B85F6F" w:rsidRPr="00B85F6F" w:rsidRDefault="00B85F6F" w:rsidP="00241AF0">
            <w:pPr>
              <w:jc w:val="center"/>
              <w:rPr>
                <w:rFonts w:ascii="游明朝" w:eastAsia="游明朝" w:hAnsi="游明朝"/>
                <w:color w:val="000000"/>
                <w:szCs w:val="21"/>
              </w:rPr>
            </w:pPr>
            <w:r w:rsidRPr="00B85F6F">
              <w:rPr>
                <w:rFonts w:ascii="游明朝" w:eastAsia="游明朝" w:hAnsi="游明朝" w:hint="eastAsia"/>
                <w:color w:val="000000"/>
                <w:szCs w:val="21"/>
              </w:rPr>
              <w:t>特約内容</w:t>
            </w:r>
          </w:p>
        </w:tc>
      </w:tr>
      <w:tr w:rsidR="00B85F6F" w:rsidRPr="00B85F6F" w14:paraId="43A4D8F6" w14:textId="77777777" w:rsidTr="00241AF0">
        <w:tc>
          <w:tcPr>
            <w:tcW w:w="5920" w:type="dxa"/>
            <w:shd w:val="clear" w:color="auto" w:fill="auto"/>
          </w:tcPr>
          <w:p w14:paraId="797E9B81" w14:textId="77777777" w:rsidR="00B85F6F" w:rsidRPr="00B85F6F" w:rsidRDefault="00B85F6F" w:rsidP="00241AF0">
            <w:pPr>
              <w:rPr>
                <w:rFonts w:ascii="游明朝" w:eastAsia="游明朝" w:hAnsi="游明朝"/>
                <w:color w:val="000000"/>
                <w:szCs w:val="21"/>
              </w:rPr>
            </w:pPr>
          </w:p>
          <w:p w14:paraId="09209FF3" w14:textId="77777777" w:rsidR="00B85F6F" w:rsidRPr="00B85F6F" w:rsidRDefault="00B85F6F" w:rsidP="00241AF0">
            <w:pPr>
              <w:rPr>
                <w:rFonts w:ascii="游明朝" w:eastAsia="游明朝" w:hAnsi="游明朝"/>
                <w:color w:val="000000"/>
                <w:szCs w:val="21"/>
              </w:rPr>
            </w:pPr>
          </w:p>
        </w:tc>
      </w:tr>
      <w:bookmarkEnd w:id="3"/>
      <w:bookmarkEnd w:id="4"/>
      <w:bookmarkEnd w:id="5"/>
      <w:bookmarkEnd w:id="6"/>
      <w:bookmarkEnd w:id="7"/>
      <w:bookmarkEnd w:id="8"/>
      <w:bookmarkEnd w:id="9"/>
      <w:bookmarkEnd w:id="10"/>
      <w:bookmarkEnd w:id="11"/>
    </w:tbl>
    <w:p w14:paraId="2F71A028" w14:textId="3519EB2F" w:rsidR="00B85F6F" w:rsidRPr="00B85F6F" w:rsidRDefault="00B85F6F" w:rsidP="00B85F6F">
      <w:pPr>
        <w:rPr>
          <w:rFonts w:ascii="游明朝" w:eastAsia="游明朝" w:hAnsi="游明朝"/>
          <w:color w:val="000000" w:themeColor="text1"/>
          <w:szCs w:val="21"/>
        </w:rPr>
      </w:pPr>
    </w:p>
    <w:p w14:paraId="3E603CF2" w14:textId="77777777" w:rsidR="00B85F6F" w:rsidRPr="00B85F6F" w:rsidRDefault="00B85F6F" w:rsidP="00B85F6F">
      <w:pPr>
        <w:rPr>
          <w:color w:val="000000" w:themeColor="text1"/>
          <w:szCs w:val="21"/>
        </w:rPr>
      </w:pPr>
    </w:p>
    <w:sectPr w:rsidR="00B85F6F" w:rsidRPr="00B85F6F" w:rsidSect="00022BAC">
      <w:headerReference w:type="default" r:id="rId6"/>
      <w:pgSz w:w="16838" w:h="11906" w:orient="landscape"/>
      <w:pgMar w:top="720" w:right="567" w:bottom="720" w:left="567" w:header="227"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5D8EF" w14:textId="77777777" w:rsidR="0075380A" w:rsidRDefault="0075380A" w:rsidP="005F3E85">
      <w:r>
        <w:separator/>
      </w:r>
    </w:p>
  </w:endnote>
  <w:endnote w:type="continuationSeparator" w:id="0">
    <w:p w14:paraId="3F108664" w14:textId="77777777" w:rsidR="0075380A" w:rsidRDefault="0075380A" w:rsidP="005F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3B262" w14:textId="77777777" w:rsidR="0075380A" w:rsidRDefault="0075380A" w:rsidP="005F3E85">
      <w:r>
        <w:separator/>
      </w:r>
    </w:p>
  </w:footnote>
  <w:footnote w:type="continuationSeparator" w:id="0">
    <w:p w14:paraId="1DCC0C87" w14:textId="77777777" w:rsidR="0075380A" w:rsidRDefault="0075380A" w:rsidP="005F3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674FE" w14:textId="1629E256" w:rsidR="005F3E85" w:rsidRPr="007E7A59" w:rsidRDefault="005F3E85">
    <w:pPr>
      <w:pStyle w:val="a3"/>
      <w:rPr>
        <w:rFonts w:asciiTheme="minorHAnsi" w:eastAsiaTheme="minorHAnsi" w:hAnsiTheme="minorHAnsi"/>
        <w:sz w:val="22"/>
        <w:szCs w:val="24"/>
      </w:rPr>
    </w:pPr>
    <w:r w:rsidRPr="007E7A59">
      <w:rPr>
        <w:rFonts w:asciiTheme="minorHAnsi" w:eastAsiaTheme="minorHAnsi" w:hAnsiTheme="minorHAnsi" w:hint="eastAsia"/>
        <w:sz w:val="22"/>
        <w:szCs w:val="24"/>
      </w:rPr>
      <w:t>(様式第</w:t>
    </w:r>
    <w:r w:rsidR="00022BAC">
      <w:rPr>
        <w:rFonts w:asciiTheme="minorHAnsi" w:eastAsiaTheme="minorHAnsi" w:hAnsiTheme="minorHAnsi" w:hint="eastAsia"/>
        <w:sz w:val="22"/>
        <w:szCs w:val="24"/>
      </w:rPr>
      <w:t>1</w:t>
    </w:r>
    <w:r w:rsidR="00B85F6F">
      <w:rPr>
        <w:rFonts w:asciiTheme="minorHAnsi" w:eastAsiaTheme="minorHAnsi" w:hAnsiTheme="minorHAnsi" w:hint="eastAsia"/>
        <w:sz w:val="22"/>
        <w:szCs w:val="24"/>
      </w:rPr>
      <w:t>5</w:t>
    </w:r>
    <w:r w:rsidR="00022BAC">
      <w:rPr>
        <w:rFonts w:asciiTheme="minorHAnsi" w:eastAsiaTheme="minorHAnsi" w:hAnsiTheme="minorHAnsi" w:hint="eastAsia"/>
        <w:sz w:val="22"/>
        <w:szCs w:val="24"/>
      </w:rPr>
      <w:t>号</w:t>
    </w:r>
    <w:r w:rsidRPr="007E7A59">
      <w:rPr>
        <w:rFonts w:asciiTheme="minorHAnsi" w:eastAsiaTheme="minorHAnsi" w:hAnsiTheme="minorHAnsi" w:hint="eastAsia"/>
        <w:sz w:val="22"/>
        <w:szCs w:val="24"/>
      </w:rPr>
      <w:t xml:space="preserve">　共通事項）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486"/>
    <w:rsid w:val="00022BAC"/>
    <w:rsid w:val="00033486"/>
    <w:rsid w:val="0042445E"/>
    <w:rsid w:val="005F3E85"/>
    <w:rsid w:val="00736667"/>
    <w:rsid w:val="0075380A"/>
    <w:rsid w:val="007E7A59"/>
    <w:rsid w:val="00875E95"/>
    <w:rsid w:val="008E08A6"/>
    <w:rsid w:val="009D6677"/>
    <w:rsid w:val="00B85F6F"/>
    <w:rsid w:val="00F3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03F580"/>
  <w15:chartTrackingRefBased/>
  <w15:docId w15:val="{00B740A0-E4DD-4BB2-8452-B9EBB5EF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48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E85"/>
    <w:pPr>
      <w:tabs>
        <w:tab w:val="center" w:pos="4252"/>
        <w:tab w:val="right" w:pos="8504"/>
      </w:tabs>
      <w:snapToGrid w:val="0"/>
    </w:pPr>
  </w:style>
  <w:style w:type="character" w:customStyle="1" w:styleId="a4">
    <w:name w:val="ヘッダー (文字)"/>
    <w:basedOn w:val="a0"/>
    <w:link w:val="a3"/>
    <w:uiPriority w:val="99"/>
    <w:rsid w:val="005F3E85"/>
    <w:rPr>
      <w:rFonts w:ascii="Century" w:eastAsia="ＭＳ 明朝" w:hAnsi="Century" w:cs="Times New Roman"/>
    </w:rPr>
  </w:style>
  <w:style w:type="paragraph" w:styleId="a5">
    <w:name w:val="footer"/>
    <w:basedOn w:val="a"/>
    <w:link w:val="a6"/>
    <w:uiPriority w:val="99"/>
    <w:unhideWhenUsed/>
    <w:rsid w:val="005F3E85"/>
    <w:pPr>
      <w:tabs>
        <w:tab w:val="center" w:pos="4252"/>
        <w:tab w:val="right" w:pos="8504"/>
      </w:tabs>
      <w:snapToGrid w:val="0"/>
    </w:pPr>
  </w:style>
  <w:style w:type="character" w:customStyle="1" w:styleId="a6">
    <w:name w:val="フッター (文字)"/>
    <w:basedOn w:val="a0"/>
    <w:link w:val="a5"/>
    <w:uiPriority w:val="99"/>
    <w:rsid w:val="005F3E85"/>
    <w:rPr>
      <w:rFonts w:ascii="Century" w:eastAsia="ＭＳ 明朝" w:hAnsi="Century" w:cs="Times New Roman"/>
    </w:rPr>
  </w:style>
  <w:style w:type="paragraph" w:styleId="a7">
    <w:name w:val="Balloon Text"/>
    <w:basedOn w:val="a"/>
    <w:link w:val="a8"/>
    <w:uiPriority w:val="99"/>
    <w:semiHidden/>
    <w:unhideWhenUsed/>
    <w:rsid w:val="00B85F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5F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633</Words>
  <Characters>3611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saga-agri09</dc:creator>
  <cp:keywords/>
  <dc:description/>
  <cp:lastModifiedBy>Endeavor</cp:lastModifiedBy>
  <cp:revision>2</cp:revision>
  <cp:lastPrinted>2020-03-16T23:19:00Z</cp:lastPrinted>
  <dcterms:created xsi:type="dcterms:W3CDTF">2020-04-01T06:57:00Z</dcterms:created>
  <dcterms:modified xsi:type="dcterms:W3CDTF">2020-04-01T06:57:00Z</dcterms:modified>
</cp:coreProperties>
</file>