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6FCE1" w14:textId="77777777" w:rsidR="002845F4" w:rsidRPr="002845F4" w:rsidRDefault="002845F4" w:rsidP="002845F4">
      <w:pPr>
        <w:spacing w:line="0" w:lineRule="atLeast"/>
        <w:rPr>
          <w:rFonts w:ascii="游明朝" w:eastAsia="游明朝" w:hAnsi="游明朝"/>
          <w:b/>
          <w:color w:val="000000" w:themeColor="text1"/>
          <w:sz w:val="24"/>
          <w:szCs w:val="24"/>
        </w:rPr>
      </w:pPr>
      <w:bookmarkStart w:id="0" w:name="_GoBack"/>
      <w:bookmarkEnd w:id="0"/>
      <w:r w:rsidRPr="002845F4">
        <w:rPr>
          <w:rFonts w:ascii="游明朝" w:eastAsia="游明朝" w:hAnsi="游明朝" w:hint="eastAsia"/>
          <w:b/>
          <w:color w:val="000000" w:themeColor="text1"/>
          <w:sz w:val="24"/>
          <w:szCs w:val="24"/>
        </w:rPr>
        <w:t>２．共　通　事　項</w:t>
      </w:r>
    </w:p>
    <w:p w14:paraId="5FF02D50" w14:textId="77777777" w:rsidR="002845F4" w:rsidRPr="00F9045A" w:rsidRDefault="002845F4" w:rsidP="002845F4">
      <w:pPr>
        <w:spacing w:line="0" w:lineRule="atLeast"/>
        <w:ind w:firstLineChars="100" w:firstLine="220"/>
        <w:rPr>
          <w:rFonts w:ascii="游明朝" w:eastAsia="游明朝" w:hAnsi="游明朝"/>
          <w:color w:val="000000" w:themeColor="text1"/>
          <w:sz w:val="22"/>
        </w:rPr>
      </w:pPr>
      <w:r w:rsidRPr="00F9045A">
        <w:rPr>
          <w:rFonts w:ascii="游明朝" w:eastAsia="游明朝" w:hAnsi="游明朝" w:hint="eastAsia"/>
          <w:color w:val="000000" w:themeColor="text1"/>
          <w:sz w:val="22"/>
        </w:rPr>
        <w:t>この農用地利用集積計画（様式</w:t>
      </w:r>
      <w:r w:rsidRPr="00F9045A">
        <w:rPr>
          <w:rFonts w:ascii="游明朝" w:eastAsia="游明朝" w:hAnsi="游明朝"/>
          <w:color w:val="000000" w:themeColor="text1"/>
          <w:sz w:val="22"/>
        </w:rPr>
        <w:t>第</w:t>
      </w:r>
      <w:r w:rsidRPr="00F9045A">
        <w:rPr>
          <w:rFonts w:ascii="游明朝" w:eastAsia="游明朝" w:hAnsi="游明朝" w:hint="eastAsia"/>
          <w:color w:val="000000" w:themeColor="text1"/>
          <w:sz w:val="22"/>
        </w:rPr>
        <w:t>14</w:t>
      </w:r>
      <w:r w:rsidRPr="00F9045A">
        <w:rPr>
          <w:rFonts w:ascii="游明朝" w:eastAsia="游明朝" w:hAnsi="游明朝"/>
          <w:color w:val="000000" w:themeColor="text1"/>
          <w:sz w:val="22"/>
        </w:rPr>
        <w:t>号</w:t>
      </w:r>
      <w:r w:rsidRPr="00F9045A">
        <w:rPr>
          <w:rFonts w:ascii="游明朝" w:eastAsia="游明朝" w:hAnsi="游明朝" w:hint="eastAsia"/>
          <w:color w:val="000000" w:themeColor="text1"/>
          <w:sz w:val="22"/>
        </w:rPr>
        <w:t>）（以下「本計画」という。）の定めるところにより設定される利用権は、１の各筆明細に定めるもののほか、次に定めるところによる。</w:t>
      </w:r>
    </w:p>
    <w:p w14:paraId="1C072D5B"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（1）利用権の設定</w:t>
      </w:r>
    </w:p>
    <w:p w14:paraId="5A63C6FC" w14:textId="77777777" w:rsidR="002845F4" w:rsidRPr="00F9045A" w:rsidRDefault="002845F4" w:rsidP="002845F4">
      <w:pPr>
        <w:spacing w:line="0" w:lineRule="atLeast"/>
        <w:ind w:leftChars="100" w:left="21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１の各筆明細に記載された土地(以下「当該土地」という。)の利用権は、本計画の公告により設定される。</w:t>
      </w:r>
    </w:p>
    <w:p w14:paraId="40D5A3F6"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（2）物納の受け渡し遅延</w:t>
      </w:r>
    </w:p>
    <w:p w14:paraId="5EFFFC37" w14:textId="77777777" w:rsidR="002845F4" w:rsidRPr="00F9045A" w:rsidRDefault="002845F4" w:rsidP="002845F4">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物納の場合に、本計画の１</w:t>
      </w:r>
      <w:r w:rsidRPr="00F9045A">
        <w:rPr>
          <w:rFonts w:ascii="游明朝" w:eastAsia="游明朝" w:hAnsi="游明朝"/>
          <w:color w:val="000000" w:themeColor="text1"/>
          <w:sz w:val="22"/>
        </w:rPr>
        <w:t>の</w:t>
      </w:r>
      <w:r w:rsidRPr="00F9045A">
        <w:rPr>
          <w:rFonts w:ascii="游明朝" w:eastAsia="游明朝" w:hAnsi="游明朝" w:hint="eastAsia"/>
          <w:color w:val="000000" w:themeColor="text1"/>
          <w:sz w:val="22"/>
        </w:rPr>
        <w:t>各筆明細の借賃の支払方法に規定する期限までに物の受け渡しが行われない場合は、当該期限の翌日をもって物納から金納に支払い方法を変更するものとする。</w:t>
      </w:r>
    </w:p>
    <w:p w14:paraId="1D7BC0BF"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（3）借賃（物納を含む。以下同じ）の増減額の請求</w:t>
      </w:r>
    </w:p>
    <w:p w14:paraId="2F9E0F0B" w14:textId="77777777" w:rsidR="002845F4" w:rsidRPr="00F9045A" w:rsidRDefault="002845F4" w:rsidP="002845F4">
      <w:pPr>
        <w:spacing w:line="0" w:lineRule="atLeast"/>
        <w:ind w:leftChars="100" w:left="210" w:firstLineChars="100" w:firstLine="220"/>
        <w:rPr>
          <w:rFonts w:ascii="游明朝" w:eastAsia="游明朝" w:hAnsi="游明朝"/>
          <w:color w:val="000000" w:themeColor="text1"/>
          <w:sz w:val="22"/>
        </w:rPr>
      </w:pPr>
      <w:r w:rsidRPr="00F9045A">
        <w:rPr>
          <w:rFonts w:ascii="游明朝" w:eastAsia="游明朝" w:hAnsi="游明朝" w:hint="eastAsia"/>
          <w:color w:val="000000" w:themeColor="text1"/>
          <w:sz w:val="22"/>
        </w:rPr>
        <w:t>利用権を設定する者（以下「甲」という。）及び利用権の設定を受ける者（公益社団法人佐賀県農業公社、以下「乙」という。）は、当該土地の本計画の各筆明細に記載された面積と実測面積との間に差異があっても、異議を述べず、また、借賃の増額を請求しない。</w:t>
      </w:r>
    </w:p>
    <w:p w14:paraId="5DB3E08D"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（4）借賃の改訂</w:t>
      </w:r>
    </w:p>
    <w:p w14:paraId="58BA6CF8" w14:textId="77777777" w:rsidR="002845F4" w:rsidRPr="00F9045A" w:rsidRDefault="002845F4" w:rsidP="002845F4">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本計画を定めた後、借賃の改訂に当っては、農地法（昭和27年法律第229号）第52条の農業委員会が提供する借賃の動向や地域関係者による協議結果等を勘案して、市町、農業委員会の意見を聴いて、甲、乙が協議して定める額（量）とする。</w:t>
      </w:r>
    </w:p>
    <w:p w14:paraId="02F34794"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（5）借賃の支払猶予</w:t>
      </w:r>
    </w:p>
    <w:p w14:paraId="4A0DB84E" w14:textId="77777777" w:rsidR="002845F4" w:rsidRPr="00F9045A" w:rsidRDefault="002845F4" w:rsidP="002845F4">
      <w:pPr>
        <w:spacing w:line="0" w:lineRule="atLeast"/>
        <w:ind w:leftChars="100" w:left="210" w:firstLineChars="100" w:firstLine="220"/>
        <w:rPr>
          <w:rFonts w:ascii="游明朝" w:eastAsia="游明朝" w:hAnsi="游明朝"/>
          <w:color w:val="000000" w:themeColor="text1"/>
          <w:sz w:val="22"/>
        </w:rPr>
      </w:pPr>
      <w:r w:rsidRPr="00F9045A">
        <w:rPr>
          <w:rFonts w:ascii="游明朝" w:eastAsia="游明朝" w:hAnsi="游明朝" w:hint="eastAsia"/>
          <w:color w:val="000000" w:themeColor="text1"/>
          <w:sz w:val="22"/>
        </w:rPr>
        <w:t>甲は、乙が災害その他やむを得ない事由のため、借賃の支払期限までに借賃の支払をすることができない場合には、相当と認められる期日までにその支払を猶予する。</w:t>
      </w:r>
    </w:p>
    <w:p w14:paraId="0B646361"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（6）転貸</w:t>
      </w:r>
    </w:p>
    <w:p w14:paraId="25453EF5" w14:textId="77777777" w:rsidR="002845F4" w:rsidRPr="00F9045A" w:rsidRDefault="002845F4" w:rsidP="002845F4">
      <w:pPr>
        <w:spacing w:line="0" w:lineRule="atLeast"/>
        <w:ind w:firstLineChars="100" w:firstLine="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当該土地の転貸先について、甲は乙に一任するものとする。</w:t>
      </w:r>
    </w:p>
    <w:p w14:paraId="6C8CF1C0"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（7）借賃の減額（量）</w:t>
      </w:r>
    </w:p>
    <w:p w14:paraId="76234E27" w14:textId="77777777" w:rsidR="002845F4" w:rsidRPr="00F9045A" w:rsidRDefault="002845F4" w:rsidP="002845F4">
      <w:pPr>
        <w:spacing w:line="0" w:lineRule="atLeast"/>
        <w:ind w:leftChars="135" w:left="503"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ア　利用権の目的物が農地である場合で、目的物の転借人から乙に対して農地法第20条又は民法609条の規定に基づく借賃の減額(量）請求があり、乙が当該借賃を減額（量）する場合には、乙は甲に対して、借賃の減額（量）を請求することができる。減額（量）されるべき額は、甲及び乙が協議して定める。</w:t>
      </w:r>
    </w:p>
    <w:p w14:paraId="437A34AA" w14:textId="67FC93EE" w:rsidR="002845F4" w:rsidRDefault="002845F4" w:rsidP="002845F4">
      <w:pPr>
        <w:spacing w:line="0" w:lineRule="atLeast"/>
        <w:ind w:leftChars="100" w:left="430" w:hangingChars="100" w:hanging="220"/>
        <w:jc w:val="left"/>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イ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目的物の一部が滅失その他の事由により使用及び収益をすることができなくなった場合で、乙又は転借人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14:paraId="5FC3ED19" w14:textId="77777777" w:rsidR="00F9045A" w:rsidRPr="00F9045A" w:rsidRDefault="00F9045A" w:rsidP="002845F4">
      <w:pPr>
        <w:spacing w:line="0" w:lineRule="atLeast"/>
        <w:ind w:leftChars="100" w:left="430" w:hangingChars="100" w:hanging="220"/>
        <w:jc w:val="left"/>
        <w:rPr>
          <w:rFonts w:ascii="游明朝" w:eastAsia="游明朝" w:hAnsi="游明朝"/>
          <w:color w:val="000000" w:themeColor="text1"/>
          <w:sz w:val="22"/>
        </w:rPr>
      </w:pPr>
    </w:p>
    <w:p w14:paraId="42433965"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（8）境界の明示</w:t>
      </w:r>
    </w:p>
    <w:p w14:paraId="27FDB727" w14:textId="77777777" w:rsidR="002845F4" w:rsidRPr="00F9045A" w:rsidRDefault="002845F4" w:rsidP="002845F4">
      <w:pPr>
        <w:spacing w:line="0" w:lineRule="atLeast"/>
        <w:ind w:leftChars="100" w:left="210" w:firstLineChars="100" w:firstLine="220"/>
        <w:rPr>
          <w:rFonts w:ascii="游明朝" w:eastAsia="游明朝" w:hAnsi="游明朝"/>
          <w:color w:val="000000" w:themeColor="text1"/>
          <w:sz w:val="22"/>
        </w:rPr>
      </w:pPr>
      <w:r w:rsidRPr="00F9045A">
        <w:rPr>
          <w:rFonts w:ascii="游明朝" w:eastAsia="游明朝" w:hAnsi="游明朝" w:hint="eastAsia"/>
          <w:color w:val="000000" w:themeColor="text1"/>
          <w:sz w:val="22"/>
        </w:rPr>
        <w:t>甲は、当該土地に設定する利用権の始期までに、自己の費用をもって現地において隣地との境界を明示する。</w:t>
      </w:r>
    </w:p>
    <w:p w14:paraId="4B681661"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（9）障害の除去等</w:t>
      </w:r>
    </w:p>
    <w:p w14:paraId="732F5E74" w14:textId="77777777" w:rsidR="002845F4" w:rsidRPr="00F9045A" w:rsidRDefault="002845F4" w:rsidP="002845F4">
      <w:pPr>
        <w:spacing w:line="0" w:lineRule="atLeast"/>
        <w:ind w:leftChars="100" w:left="210" w:firstLineChars="100" w:firstLine="220"/>
        <w:rPr>
          <w:rFonts w:ascii="游明朝" w:eastAsia="游明朝" w:hAnsi="游明朝"/>
          <w:color w:val="000000" w:themeColor="text1"/>
          <w:sz w:val="22"/>
        </w:rPr>
      </w:pPr>
      <w:r w:rsidRPr="00F9045A">
        <w:rPr>
          <w:rFonts w:ascii="游明朝" w:eastAsia="游明朝" w:hAnsi="游明朝" w:hint="eastAsia"/>
          <w:color w:val="000000" w:themeColor="text1"/>
          <w:sz w:val="22"/>
        </w:rPr>
        <w:t>甲は、地下埋設物、土壌汚染、軟弱地盤等、農地としての利用に支障をきたすものを除去したうえ乙に引き渡すとともに、利用権の存続期間中においては、利用権の妨げになる行為を行ってはならない。</w:t>
      </w:r>
    </w:p>
    <w:p w14:paraId="7B477276"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（10）修繕及び改良</w:t>
      </w:r>
    </w:p>
    <w:p w14:paraId="7EFF0F7A" w14:textId="77777777" w:rsidR="002845F4" w:rsidRPr="00F9045A" w:rsidRDefault="002845F4" w:rsidP="002845F4">
      <w:pPr>
        <w:spacing w:line="0" w:lineRule="atLeast"/>
        <w:ind w:leftChars="200" w:left="64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ア　甲は、乙及び転借人の責に帰すべき事由によらないで生じた当該土地の損耗について、自らの費用と責任において当該土地を修繕する。</w:t>
      </w:r>
    </w:p>
    <w:p w14:paraId="1A01A9D8" w14:textId="77777777" w:rsidR="002845F4" w:rsidRPr="00F9045A" w:rsidRDefault="002845F4" w:rsidP="002845F4">
      <w:pPr>
        <w:spacing w:line="0" w:lineRule="atLeast"/>
        <w:ind w:left="660" w:hangingChars="300" w:hanging="66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ただし、緊急を要するとき、又は甲において修繕することができない場合で乙が甲の同意を得たときは、乙が修繕し又は転借人に修繕させることが</w:t>
      </w:r>
      <w:r w:rsidRPr="00F9045A">
        <w:rPr>
          <w:rFonts w:ascii="游明朝" w:eastAsia="游明朝" w:hAnsi="游明朝" w:hint="eastAsia"/>
          <w:color w:val="000000" w:themeColor="text1"/>
          <w:sz w:val="22"/>
        </w:rPr>
        <w:lastRenderedPageBreak/>
        <w:t>できる。この場合において、乙又は転借人が修繕の費用を支出したときは、甲に対してその償還を請求することができる。</w:t>
      </w:r>
    </w:p>
    <w:p w14:paraId="4CDD73F2" w14:textId="77777777" w:rsidR="002845F4" w:rsidRPr="00F9045A" w:rsidRDefault="002845F4" w:rsidP="002845F4">
      <w:pPr>
        <w:spacing w:line="0" w:lineRule="atLeast"/>
        <w:ind w:left="660" w:hangingChars="300" w:hanging="66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イ　乙は、土地</w:t>
      </w:r>
      <w:r w:rsidRPr="00F9045A">
        <w:rPr>
          <w:rFonts w:ascii="游明朝" w:eastAsia="游明朝" w:hAnsi="游明朝"/>
          <w:color w:val="000000" w:themeColor="text1"/>
          <w:sz w:val="22"/>
        </w:rPr>
        <w:t>改良法第87</w:t>
      </w:r>
      <w:r w:rsidRPr="00F9045A">
        <w:rPr>
          <w:rFonts w:ascii="游明朝" w:eastAsia="游明朝" w:hAnsi="游明朝" w:hint="eastAsia"/>
          <w:color w:val="000000" w:themeColor="text1"/>
          <w:sz w:val="22"/>
        </w:rPr>
        <w:t>条</w:t>
      </w:r>
      <w:r w:rsidRPr="00F9045A">
        <w:rPr>
          <w:rFonts w:ascii="游明朝" w:eastAsia="游明朝" w:hAnsi="游明朝"/>
          <w:color w:val="000000" w:themeColor="text1"/>
          <w:sz w:val="22"/>
        </w:rPr>
        <w:t>の3</w:t>
      </w:r>
      <w:r w:rsidRPr="00F9045A">
        <w:rPr>
          <w:rFonts w:ascii="游明朝" w:eastAsia="游明朝" w:hAnsi="游明朝" w:hint="eastAsia"/>
          <w:color w:val="000000" w:themeColor="text1"/>
          <w:sz w:val="22"/>
        </w:rPr>
        <w:t>の</w:t>
      </w:r>
      <w:r w:rsidRPr="00F9045A">
        <w:rPr>
          <w:rFonts w:ascii="游明朝" w:eastAsia="游明朝" w:hAnsi="游明朝"/>
          <w:color w:val="000000" w:themeColor="text1"/>
          <w:sz w:val="22"/>
        </w:rPr>
        <w:t>第1項の土地改良事業を実施する場合</w:t>
      </w:r>
      <w:r w:rsidRPr="00F9045A">
        <w:rPr>
          <w:rFonts w:ascii="游明朝" w:eastAsia="游明朝" w:hAnsi="游明朝" w:hint="eastAsia"/>
          <w:color w:val="000000" w:themeColor="text1"/>
          <w:sz w:val="22"/>
        </w:rPr>
        <w:t>を</w:t>
      </w:r>
      <w:r w:rsidRPr="00F9045A">
        <w:rPr>
          <w:rFonts w:ascii="游明朝" w:eastAsia="游明朝" w:hAnsi="游明朝"/>
          <w:color w:val="000000" w:themeColor="text1"/>
          <w:sz w:val="22"/>
        </w:rPr>
        <w:t>除き、</w:t>
      </w:r>
      <w:r w:rsidRPr="00F9045A">
        <w:rPr>
          <w:rFonts w:ascii="游明朝" w:eastAsia="游明朝" w:hAnsi="游明朝" w:hint="eastAsia"/>
          <w:color w:val="000000" w:themeColor="text1"/>
          <w:sz w:val="22"/>
        </w:rPr>
        <w:t>甲の同意を得て当該土地の改良を行い又は転借人に改良を行わせることができる。</w:t>
      </w:r>
    </w:p>
    <w:p w14:paraId="66B5F8C2" w14:textId="77777777" w:rsidR="002845F4" w:rsidRPr="00F9045A" w:rsidRDefault="002845F4" w:rsidP="002845F4">
      <w:pPr>
        <w:spacing w:line="0" w:lineRule="atLeast"/>
        <w:ind w:left="660" w:hangingChars="300" w:hanging="660"/>
        <w:rPr>
          <w:rFonts w:ascii="游明朝" w:eastAsia="游明朝" w:hAnsi="游明朝"/>
          <w:strike/>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ウ　修繕費又は改良費の負担及び償還は、別表１に定めたものを除き、民法土地改良法等の法令に従う。</w:t>
      </w:r>
    </w:p>
    <w:p w14:paraId="6E150F41" w14:textId="77777777" w:rsidR="002845F4" w:rsidRPr="00F9045A" w:rsidRDefault="002845F4" w:rsidP="002845F4">
      <w:pPr>
        <w:spacing w:line="0" w:lineRule="atLeast"/>
        <w:jc w:val="left"/>
        <w:rPr>
          <w:rFonts w:ascii="游明朝" w:eastAsia="游明朝" w:hAnsi="游明朝"/>
          <w:color w:val="000000" w:themeColor="text1"/>
          <w:sz w:val="22"/>
        </w:rPr>
      </w:pPr>
      <w:r w:rsidRPr="00F9045A">
        <w:rPr>
          <w:rFonts w:ascii="游明朝" w:eastAsia="游明朝" w:hAnsi="游明朝" w:hint="eastAsia"/>
          <w:color w:val="000000" w:themeColor="text1"/>
          <w:sz w:val="22"/>
        </w:rPr>
        <w:t>（11）附属物の設置等</w:t>
      </w:r>
    </w:p>
    <w:p w14:paraId="38F71638" w14:textId="77777777" w:rsidR="002845F4" w:rsidRPr="00F9045A" w:rsidRDefault="002845F4" w:rsidP="002845F4">
      <w:pPr>
        <w:spacing w:line="0" w:lineRule="atLeast"/>
        <w:ind w:leftChars="100" w:left="430" w:hangingChars="100" w:hanging="220"/>
        <w:jc w:val="left"/>
        <w:rPr>
          <w:rFonts w:ascii="游明朝" w:eastAsia="游明朝" w:hAnsi="游明朝"/>
          <w:color w:val="000000" w:themeColor="text1"/>
          <w:sz w:val="22"/>
        </w:rPr>
      </w:pPr>
      <w:r w:rsidRPr="00F9045A">
        <w:rPr>
          <w:rFonts w:ascii="游明朝" w:eastAsia="游明朝" w:hAnsi="游明朝" w:hint="eastAsia"/>
          <w:color w:val="000000" w:themeColor="text1"/>
          <w:sz w:val="22"/>
        </w:rPr>
        <w:t>ア　乙が、当該土地に果樹等の永年性作物、ハウス等の農業用施設（以下「附属物」という。）の設置を行う場合には、乙は市町及び農業委員会に事前に相談を行い、甲の同意を得る。</w:t>
      </w:r>
    </w:p>
    <w:p w14:paraId="7A1C2181" w14:textId="77777777" w:rsidR="002845F4" w:rsidRPr="00F9045A" w:rsidRDefault="002845F4" w:rsidP="002845F4">
      <w:pPr>
        <w:spacing w:line="0" w:lineRule="atLeast"/>
        <w:ind w:leftChars="200" w:left="420" w:firstLineChars="100" w:firstLine="220"/>
        <w:jc w:val="left"/>
        <w:rPr>
          <w:rFonts w:ascii="游明朝" w:eastAsia="游明朝" w:hAnsi="游明朝"/>
          <w:color w:val="000000" w:themeColor="text1"/>
          <w:sz w:val="22"/>
        </w:rPr>
      </w:pPr>
      <w:r w:rsidRPr="00F9045A">
        <w:rPr>
          <w:rFonts w:ascii="游明朝" w:eastAsia="游明朝" w:hAnsi="游明朝" w:hint="eastAsia"/>
          <w:color w:val="000000" w:themeColor="text1"/>
          <w:sz w:val="22"/>
        </w:rPr>
        <w:t>また、乙が附属物の設置をした場合において、賃貸借又は使用貸借が終了したときは、当該附属物を収去する義務を負う。</w:t>
      </w:r>
    </w:p>
    <w:p w14:paraId="243E56CA" w14:textId="77777777" w:rsidR="002845F4" w:rsidRPr="00F9045A" w:rsidRDefault="002845F4" w:rsidP="002845F4">
      <w:pPr>
        <w:spacing w:line="0" w:lineRule="atLeast"/>
        <w:ind w:leftChars="100" w:left="430" w:hangingChars="100" w:hanging="220"/>
        <w:jc w:val="left"/>
        <w:rPr>
          <w:rFonts w:ascii="游明朝" w:eastAsia="游明朝" w:hAnsi="游明朝"/>
          <w:color w:val="000000" w:themeColor="text1"/>
          <w:sz w:val="22"/>
        </w:rPr>
      </w:pPr>
      <w:r w:rsidRPr="00F9045A">
        <w:rPr>
          <w:rFonts w:ascii="游明朝" w:eastAsia="游明朝" w:hAnsi="游明朝" w:hint="eastAsia"/>
          <w:color w:val="000000" w:themeColor="text1"/>
          <w:sz w:val="22"/>
        </w:rPr>
        <w:t>イ　転借人が当該土地に附属物の設置を行うことについて、乙が同意しようとする場合には、乙は事前に設置について甲の同意を得る。</w:t>
      </w:r>
    </w:p>
    <w:p w14:paraId="06943FDB" w14:textId="77777777" w:rsidR="002845F4" w:rsidRPr="00F9045A" w:rsidRDefault="002845F4" w:rsidP="002845F4">
      <w:pPr>
        <w:spacing w:line="0" w:lineRule="atLeast"/>
        <w:ind w:leftChars="200" w:left="420" w:firstLineChars="100" w:firstLine="220"/>
        <w:jc w:val="left"/>
        <w:rPr>
          <w:rFonts w:ascii="游明朝" w:eastAsia="游明朝" w:hAnsi="游明朝"/>
          <w:color w:val="000000" w:themeColor="text1"/>
          <w:sz w:val="22"/>
        </w:rPr>
      </w:pPr>
      <w:r w:rsidRPr="00F9045A">
        <w:rPr>
          <w:rFonts w:ascii="游明朝" w:eastAsia="游明朝" w:hAnsi="游明朝" w:hint="eastAsia"/>
          <w:color w:val="000000" w:themeColor="text1"/>
          <w:sz w:val="22"/>
        </w:rPr>
        <w:t>また、転借人が甲及び乙の同意を得て附属物を設置した場合において、賃貸借又は使用貸借が終了したときは、転借人は甲に対して直接当該附属物を収去する義務を負い、乙は甲に対して収去の義務を負わない。</w:t>
      </w:r>
    </w:p>
    <w:p w14:paraId="00625814" w14:textId="77777777" w:rsidR="002845F4" w:rsidRPr="00F9045A" w:rsidRDefault="002845F4" w:rsidP="002845F4">
      <w:pPr>
        <w:spacing w:line="0" w:lineRule="atLeast"/>
        <w:ind w:leftChars="100" w:left="430" w:hangingChars="100" w:hanging="220"/>
        <w:jc w:val="left"/>
        <w:rPr>
          <w:rFonts w:ascii="游明朝" w:eastAsia="游明朝" w:hAnsi="游明朝"/>
          <w:color w:val="000000" w:themeColor="text1"/>
          <w:sz w:val="22"/>
        </w:rPr>
      </w:pPr>
      <w:r w:rsidRPr="00F9045A">
        <w:rPr>
          <w:rFonts w:ascii="游明朝" w:eastAsia="游明朝" w:hAnsi="游明朝" w:hint="eastAsia"/>
          <w:color w:val="000000" w:themeColor="text1"/>
          <w:sz w:val="22"/>
        </w:rPr>
        <w:t>ウ　ア及びイの規定にかかわらず、甲が附属物を収去しないことに同意しているときに限り、乙及び転借人は収去の義務を負わない。この場合、乙及び転借人が支出した費用については、甲が費用償還に同意している場合に限り、乙及び転借人は甲に対して償還の請求をすることができる。</w:t>
      </w:r>
    </w:p>
    <w:p w14:paraId="57D9AE7D"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（12）租税公課等の負担</w:t>
      </w:r>
    </w:p>
    <w:p w14:paraId="5507C63B"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ア　甲は、目的物に対する固定資産税その他の租税を負担する。</w:t>
      </w:r>
    </w:p>
    <w:p w14:paraId="264C9EFA" w14:textId="77777777" w:rsidR="002845F4" w:rsidRPr="00F9045A" w:rsidRDefault="002845F4" w:rsidP="002845F4">
      <w:pPr>
        <w:spacing w:line="0" w:lineRule="atLeast"/>
        <w:ind w:left="660" w:hangingChars="300" w:hanging="66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イ　当該土地に係る農業保険法に基づく共済掛金及び賦課金は、転借人が負担する。</w:t>
      </w:r>
    </w:p>
    <w:p w14:paraId="73B4A145" w14:textId="36384B3F" w:rsidR="002845F4" w:rsidRPr="00F9045A" w:rsidRDefault="002845F4" w:rsidP="00F9045A">
      <w:pPr>
        <w:spacing w:line="0" w:lineRule="atLeast"/>
        <w:ind w:left="660" w:hangingChars="300" w:hanging="66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ウ　当該土地に係る土地改良区の特別賦課金等は、別表2に定めるところによる。ただし、特約がない場合については、甲が負担するものとする。</w:t>
      </w:r>
    </w:p>
    <w:p w14:paraId="3A34235F" w14:textId="6AB46C7A" w:rsidR="002845F4" w:rsidRPr="00F9045A" w:rsidRDefault="002845F4" w:rsidP="002845F4">
      <w:pPr>
        <w:spacing w:line="0" w:lineRule="atLeast"/>
        <w:ind w:left="440" w:hangingChars="200" w:hanging="44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エ　その他当該土地の通常の維持管理に要する経費は、転借人が負担する。</w:t>
      </w:r>
    </w:p>
    <w:p w14:paraId="7D3DC541"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（13）利用権の解除</w:t>
      </w:r>
    </w:p>
    <w:p w14:paraId="2992DA5A" w14:textId="28AB85E8" w:rsidR="002845F4" w:rsidRPr="00F9045A" w:rsidRDefault="002845F4" w:rsidP="00F9045A">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乙は、農地中間管理事業規程の８の｢農地中間管理権の取得後２年間経過しても、なお当該農用地等の貸付けを行うことができないと認められるとき｣及び</w:t>
      </w:r>
      <w:r w:rsidRPr="00F9045A">
        <w:rPr>
          <w:rFonts w:ascii="游明朝" w:eastAsia="游明朝" w:hAnsi="游明朝"/>
          <w:color w:val="000000" w:themeColor="text1"/>
          <w:sz w:val="22"/>
        </w:rPr>
        <w:t>「</w:t>
      </w:r>
      <w:r w:rsidRPr="00F9045A">
        <w:rPr>
          <w:rFonts w:ascii="游明朝" w:eastAsia="游明朝" w:hAnsi="游明朝" w:hint="eastAsia"/>
          <w:color w:val="000000" w:themeColor="text1"/>
          <w:sz w:val="22"/>
        </w:rPr>
        <w:t>真に止むを得ない</w:t>
      </w:r>
      <w:r w:rsidRPr="00F9045A">
        <w:rPr>
          <w:rFonts w:ascii="游明朝" w:eastAsia="游明朝" w:hAnsi="游明朝"/>
          <w:color w:val="000000" w:themeColor="text1"/>
          <w:sz w:val="22"/>
        </w:rPr>
        <w:t>事由に</w:t>
      </w:r>
      <w:r w:rsidRPr="00F9045A">
        <w:rPr>
          <w:rFonts w:ascii="游明朝" w:eastAsia="游明朝" w:hAnsi="游明朝" w:hint="eastAsia"/>
          <w:color w:val="000000" w:themeColor="text1"/>
          <w:sz w:val="22"/>
        </w:rPr>
        <w:t>より、転借人</w:t>
      </w:r>
      <w:r w:rsidRPr="00F9045A">
        <w:rPr>
          <w:rFonts w:ascii="游明朝" w:eastAsia="游明朝" w:hAnsi="游明朝"/>
          <w:color w:val="000000" w:themeColor="text1"/>
          <w:sz w:val="22"/>
        </w:rPr>
        <w:t>と</w:t>
      </w:r>
      <w:r w:rsidRPr="00F9045A">
        <w:rPr>
          <w:rFonts w:ascii="游明朝" w:eastAsia="游明朝" w:hAnsi="游明朝" w:hint="eastAsia"/>
          <w:color w:val="000000" w:themeColor="text1"/>
          <w:sz w:val="22"/>
        </w:rPr>
        <w:t>乙との</w:t>
      </w:r>
      <w:r w:rsidRPr="00F9045A">
        <w:rPr>
          <w:rFonts w:ascii="游明朝" w:eastAsia="游明朝" w:hAnsi="游明朝"/>
          <w:color w:val="000000" w:themeColor="text1"/>
          <w:sz w:val="22"/>
        </w:rPr>
        <w:t>賃借権の設定等が解約または解除された後、1年間を経過してもな</w:t>
      </w:r>
      <w:r w:rsidRPr="00F9045A">
        <w:rPr>
          <w:rFonts w:ascii="游明朝" w:eastAsia="游明朝" w:hAnsi="游明朝" w:hint="eastAsia"/>
          <w:color w:val="000000" w:themeColor="text1"/>
          <w:sz w:val="22"/>
        </w:rPr>
        <w:t>お</w:t>
      </w:r>
      <w:r w:rsidRPr="00F9045A">
        <w:rPr>
          <w:rFonts w:ascii="游明朝" w:eastAsia="游明朝" w:hAnsi="游明朝"/>
          <w:color w:val="000000" w:themeColor="text1"/>
          <w:sz w:val="22"/>
        </w:rPr>
        <w:t>当該農用地等の貸付けを行うこと</w:t>
      </w:r>
      <w:r w:rsidRPr="00F9045A">
        <w:rPr>
          <w:rFonts w:ascii="游明朝" w:eastAsia="游明朝" w:hAnsi="游明朝" w:hint="eastAsia"/>
          <w:color w:val="000000" w:themeColor="text1"/>
          <w:sz w:val="22"/>
        </w:rPr>
        <w:t>が</w:t>
      </w:r>
      <w:r w:rsidRPr="00F9045A">
        <w:rPr>
          <w:rFonts w:ascii="游明朝" w:eastAsia="游明朝" w:hAnsi="游明朝"/>
          <w:color w:val="000000" w:themeColor="text1"/>
          <w:sz w:val="22"/>
        </w:rPr>
        <w:t>できないと認められるとき」</w:t>
      </w:r>
      <w:r w:rsidRPr="00F9045A">
        <w:rPr>
          <w:rFonts w:ascii="游明朝" w:eastAsia="游明朝" w:hAnsi="游明朝" w:hint="eastAsia"/>
          <w:color w:val="000000" w:themeColor="text1"/>
          <w:sz w:val="22"/>
        </w:rPr>
        <w:t>並びに｢災害その他の事由により農用地等としての利用を継続することが著しく困難となったとき」は、佐賀県知事の承認を受けて、乙が取得した利用権を解除することができる。</w:t>
      </w:r>
    </w:p>
    <w:p w14:paraId="3E678E7F"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（14）利用権の終了</w:t>
      </w:r>
    </w:p>
    <w:p w14:paraId="25D27834" w14:textId="77777777" w:rsidR="002845F4" w:rsidRPr="00F9045A" w:rsidRDefault="002845F4" w:rsidP="002845F4">
      <w:pPr>
        <w:spacing w:line="0" w:lineRule="atLeast"/>
        <w:ind w:left="660" w:hangingChars="300" w:hanging="66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ア　天災地変その他、甲及び乙並びに転借人の責めに帰すベからざる事由により当該土地の全部が滅失、その他の事由により使用及び収益をすることができなくなった場合には、本計画の定めるところにより設定された利用権は終了する。</w:t>
      </w:r>
    </w:p>
    <w:p w14:paraId="165A231B"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イ　使用貸借の場合において、転借人が死亡したとき。</w:t>
      </w:r>
    </w:p>
    <w:p w14:paraId="1B018FD6"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ただし、別表３の特約がある場合はこの限りではない。</w:t>
      </w:r>
    </w:p>
    <w:p w14:paraId="25F7D418"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（15）利用権</w:t>
      </w:r>
      <w:r w:rsidRPr="00F9045A">
        <w:rPr>
          <w:rFonts w:ascii="游明朝" w:eastAsia="游明朝" w:hAnsi="游明朝"/>
          <w:color w:val="000000" w:themeColor="text1"/>
          <w:sz w:val="22"/>
        </w:rPr>
        <w:t>の解約</w:t>
      </w:r>
    </w:p>
    <w:p w14:paraId="2F905DE8" w14:textId="77777777" w:rsidR="002845F4" w:rsidRPr="00F9045A" w:rsidRDefault="002845F4" w:rsidP="002845F4">
      <w:pPr>
        <w:spacing w:line="0" w:lineRule="atLeast"/>
        <w:ind w:leftChars="100" w:left="210" w:firstLineChars="100" w:firstLine="220"/>
        <w:rPr>
          <w:rFonts w:ascii="游明朝" w:eastAsia="游明朝" w:hAnsi="游明朝"/>
          <w:color w:val="000000" w:themeColor="text1"/>
          <w:sz w:val="22"/>
        </w:rPr>
      </w:pPr>
      <w:r w:rsidRPr="00F9045A">
        <w:rPr>
          <w:rFonts w:ascii="游明朝" w:eastAsia="游明朝" w:hAnsi="游明朝" w:hint="eastAsia"/>
          <w:color w:val="000000" w:themeColor="text1"/>
          <w:sz w:val="22"/>
        </w:rPr>
        <w:t>真に止むを</w:t>
      </w:r>
      <w:r w:rsidRPr="00F9045A">
        <w:rPr>
          <w:rFonts w:ascii="游明朝" w:eastAsia="游明朝" w:hAnsi="游明朝"/>
          <w:color w:val="000000" w:themeColor="text1"/>
          <w:sz w:val="22"/>
        </w:rPr>
        <w:t>得ない事由により</w:t>
      </w:r>
      <w:r w:rsidRPr="00F9045A">
        <w:rPr>
          <w:rFonts w:ascii="游明朝" w:eastAsia="游明朝" w:hAnsi="游明朝" w:hint="eastAsia"/>
          <w:color w:val="000000" w:themeColor="text1"/>
          <w:sz w:val="22"/>
        </w:rPr>
        <w:t>転借人</w:t>
      </w:r>
      <w:r w:rsidRPr="00F9045A">
        <w:rPr>
          <w:rFonts w:ascii="游明朝" w:eastAsia="游明朝" w:hAnsi="游明朝"/>
          <w:color w:val="000000" w:themeColor="text1"/>
          <w:sz w:val="22"/>
        </w:rPr>
        <w:t>から</w:t>
      </w:r>
      <w:r w:rsidRPr="00F9045A">
        <w:rPr>
          <w:rFonts w:ascii="游明朝" w:eastAsia="游明朝" w:hAnsi="游明朝" w:hint="eastAsia"/>
          <w:color w:val="000000" w:themeColor="text1"/>
          <w:sz w:val="22"/>
        </w:rPr>
        <w:t>利用権</w:t>
      </w:r>
      <w:r w:rsidRPr="00F9045A">
        <w:rPr>
          <w:rFonts w:ascii="游明朝" w:eastAsia="游明朝" w:hAnsi="游明朝"/>
          <w:color w:val="000000" w:themeColor="text1"/>
          <w:sz w:val="22"/>
        </w:rPr>
        <w:t>設定に係る</w:t>
      </w:r>
      <w:r w:rsidRPr="00F9045A">
        <w:rPr>
          <w:rFonts w:ascii="游明朝" w:eastAsia="游明朝" w:hAnsi="游明朝" w:hint="eastAsia"/>
          <w:color w:val="000000" w:themeColor="text1"/>
          <w:sz w:val="22"/>
        </w:rPr>
        <w:t>契約</w:t>
      </w:r>
      <w:r w:rsidRPr="00F9045A">
        <w:rPr>
          <w:rFonts w:ascii="游明朝" w:eastAsia="游明朝" w:hAnsi="游明朝"/>
          <w:color w:val="000000" w:themeColor="text1"/>
          <w:sz w:val="22"/>
        </w:rPr>
        <w:t>を解約する必要</w:t>
      </w:r>
      <w:r w:rsidRPr="00F9045A">
        <w:rPr>
          <w:rFonts w:ascii="游明朝" w:eastAsia="游明朝" w:hAnsi="游明朝" w:hint="eastAsia"/>
          <w:color w:val="000000" w:themeColor="text1"/>
          <w:sz w:val="22"/>
        </w:rPr>
        <w:t>が</w:t>
      </w:r>
      <w:r w:rsidRPr="00F9045A">
        <w:rPr>
          <w:rFonts w:ascii="游明朝" w:eastAsia="游明朝" w:hAnsi="游明朝"/>
          <w:color w:val="000000" w:themeColor="text1"/>
          <w:sz w:val="22"/>
        </w:rPr>
        <w:t>ある場合は、</w:t>
      </w:r>
      <w:r w:rsidRPr="00F9045A">
        <w:rPr>
          <w:rFonts w:ascii="游明朝" w:eastAsia="游明朝" w:hAnsi="游明朝" w:hint="eastAsia"/>
          <w:color w:val="000000" w:themeColor="text1"/>
          <w:sz w:val="22"/>
        </w:rPr>
        <w:t>甲</w:t>
      </w:r>
      <w:r w:rsidRPr="00F9045A">
        <w:rPr>
          <w:rFonts w:ascii="游明朝" w:eastAsia="游明朝" w:hAnsi="游明朝"/>
          <w:color w:val="000000" w:themeColor="text1"/>
          <w:sz w:val="22"/>
        </w:rPr>
        <w:t>の同意を得て解約することができる。</w:t>
      </w:r>
    </w:p>
    <w:p w14:paraId="506F682B" w14:textId="77777777" w:rsidR="002845F4" w:rsidRPr="00F9045A" w:rsidRDefault="002845F4" w:rsidP="002845F4">
      <w:pPr>
        <w:spacing w:line="0" w:lineRule="atLeast"/>
        <w:rPr>
          <w:rFonts w:ascii="游明朝" w:eastAsia="游明朝" w:hAnsi="游明朝"/>
          <w:color w:val="000000" w:themeColor="text1"/>
          <w:sz w:val="22"/>
        </w:rPr>
      </w:pPr>
      <w:r w:rsidRPr="00F9045A">
        <w:rPr>
          <w:rFonts w:ascii="游明朝" w:eastAsia="游明朝" w:hAnsi="游明朝" w:hint="eastAsia"/>
          <w:color w:val="000000" w:themeColor="text1"/>
          <w:sz w:val="22"/>
        </w:rPr>
        <w:t>（16）当該土地の返還等</w:t>
      </w:r>
    </w:p>
    <w:p w14:paraId="5CFC201F" w14:textId="77777777" w:rsidR="002845F4" w:rsidRPr="00F9045A" w:rsidRDefault="002845F4" w:rsidP="002845F4">
      <w:pPr>
        <w:spacing w:line="0" w:lineRule="atLeast"/>
        <w:ind w:left="660" w:hangingChars="300" w:hanging="66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ア　利用権の存続期間が終了したとき、乙はその終了の翌日に、甲に対して、当該土地を現状に回復して返還する。ただし、災害その他不可抗力、修繕若しくは改良行為又は当該土地の通常の利用によって生ずる形質の変更については、乙は現状回復の義務を負わない。</w:t>
      </w:r>
    </w:p>
    <w:p w14:paraId="4F6931AF" w14:textId="77777777" w:rsidR="002845F4" w:rsidRPr="00F9045A" w:rsidRDefault="002845F4" w:rsidP="002845F4">
      <w:pPr>
        <w:spacing w:line="0" w:lineRule="atLeast"/>
        <w:ind w:left="660" w:hangingChars="300" w:hanging="66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イ　利用権の存続期間が終了したとき、天候の影響等により収穫が遅れ、当該土地に収穫物が存在する場合、甲は乙の転借人が収穫するまで当該土地の返還を猶予するものとする。</w:t>
      </w:r>
    </w:p>
    <w:p w14:paraId="11A3DA0C" w14:textId="77777777" w:rsidR="002845F4" w:rsidRPr="00F9045A" w:rsidRDefault="002845F4" w:rsidP="002845F4">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w:t>
      </w:r>
      <w:r w:rsidRPr="00F9045A">
        <w:rPr>
          <w:rFonts w:ascii="游明朝" w:eastAsia="游明朝" w:hAnsi="游明朝"/>
          <w:color w:val="000000" w:themeColor="text1"/>
          <w:sz w:val="22"/>
        </w:rPr>
        <w:t xml:space="preserve">　　　</w:t>
      </w:r>
      <w:r w:rsidRPr="00F9045A">
        <w:rPr>
          <w:rFonts w:ascii="游明朝" w:eastAsia="游明朝" w:hAnsi="游明朝" w:hint="eastAsia"/>
          <w:color w:val="000000" w:themeColor="text1"/>
          <w:sz w:val="22"/>
        </w:rPr>
        <w:t>ただし、猶予する期間は甲と乙が協議して定めるものとする。</w:t>
      </w:r>
    </w:p>
    <w:p w14:paraId="55F0BF2C" w14:textId="77777777" w:rsidR="002845F4" w:rsidRPr="00F9045A" w:rsidRDefault="002845F4" w:rsidP="002845F4">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（17）利用権に関する事項の変更の禁止</w:t>
      </w:r>
    </w:p>
    <w:p w14:paraId="0FE2D966" w14:textId="77777777" w:rsidR="002845F4" w:rsidRPr="00F9045A" w:rsidRDefault="002845F4" w:rsidP="002845F4">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甲及び乙は、本計画の定めるところにより設定される利用権に関する事項は変更しないものとする。</w:t>
      </w:r>
    </w:p>
    <w:p w14:paraId="0CBACC70" w14:textId="77777777" w:rsidR="002845F4" w:rsidRPr="00F9045A" w:rsidRDefault="002845F4" w:rsidP="002845F4">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ただし、市町の意見を聴いて、甲、乙及び市町が協議のうえ真にやむを得ないと認められる場合はこの限りではない。</w:t>
      </w:r>
    </w:p>
    <w:p w14:paraId="7541A8DF" w14:textId="77777777" w:rsidR="002845F4" w:rsidRPr="00F9045A" w:rsidRDefault="002845F4" w:rsidP="002845F4">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(18）利用権取得者の責務</w:t>
      </w:r>
    </w:p>
    <w:p w14:paraId="72F85816" w14:textId="77777777" w:rsidR="002845F4" w:rsidRPr="00F9045A" w:rsidRDefault="002845F4" w:rsidP="002845F4">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乙は、転借人に対し、本計画の定めるところに従い、目的物を効率的かつ適正に利用するよう指導するものとする。</w:t>
      </w:r>
    </w:p>
    <w:p w14:paraId="3C58458B" w14:textId="77777777" w:rsidR="002845F4" w:rsidRPr="00F9045A" w:rsidRDefault="002845F4" w:rsidP="002845F4">
      <w:pPr>
        <w:spacing w:line="0" w:lineRule="atLeast"/>
        <w:ind w:firstLineChars="50" w:firstLine="110"/>
        <w:rPr>
          <w:rFonts w:ascii="游明朝" w:eastAsia="游明朝" w:hAnsi="游明朝"/>
          <w:color w:val="000000" w:themeColor="text1"/>
          <w:sz w:val="22"/>
        </w:rPr>
      </w:pPr>
      <w:r w:rsidRPr="00F9045A">
        <w:rPr>
          <w:rFonts w:ascii="游明朝" w:eastAsia="游明朝" w:hAnsi="游明朝" w:hint="eastAsia"/>
          <w:color w:val="000000" w:themeColor="text1"/>
          <w:sz w:val="22"/>
        </w:rPr>
        <w:t>(1</w:t>
      </w:r>
      <w:r w:rsidRPr="00F9045A">
        <w:rPr>
          <w:rFonts w:ascii="游明朝" w:eastAsia="游明朝" w:hAnsi="游明朝"/>
          <w:color w:val="000000" w:themeColor="text1"/>
          <w:sz w:val="22"/>
        </w:rPr>
        <w:t>9</w:t>
      </w:r>
      <w:r w:rsidRPr="00F9045A">
        <w:rPr>
          <w:rFonts w:ascii="游明朝" w:eastAsia="游明朝" w:hAnsi="游明朝" w:hint="eastAsia"/>
          <w:color w:val="000000" w:themeColor="text1"/>
          <w:sz w:val="22"/>
        </w:rPr>
        <w:t>）機構関連基盤整備事業の実施</w:t>
      </w:r>
    </w:p>
    <w:p w14:paraId="0CC22D9A" w14:textId="77777777" w:rsidR="002845F4" w:rsidRPr="00F9045A" w:rsidRDefault="002845F4" w:rsidP="002845F4">
      <w:pPr>
        <w:spacing w:line="0" w:lineRule="atLeast"/>
        <w:ind w:leftChars="200" w:left="64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乙が</w:t>
      </w:r>
      <w:r w:rsidRPr="00F9045A">
        <w:rPr>
          <w:rFonts w:ascii="游明朝" w:eastAsia="游明朝" w:hAnsi="游明朝"/>
          <w:color w:val="000000" w:themeColor="text1"/>
          <w:sz w:val="22"/>
        </w:rPr>
        <w:t>、15年</w:t>
      </w:r>
      <w:r w:rsidRPr="00F9045A">
        <w:rPr>
          <w:rFonts w:ascii="游明朝" w:eastAsia="游明朝" w:hAnsi="游明朝" w:hint="eastAsia"/>
          <w:color w:val="000000" w:themeColor="text1"/>
          <w:sz w:val="22"/>
        </w:rPr>
        <w:t>以上</w:t>
      </w:r>
      <w:r w:rsidRPr="00F9045A">
        <w:rPr>
          <w:rFonts w:ascii="游明朝" w:eastAsia="游明朝" w:hAnsi="游明朝"/>
          <w:color w:val="000000" w:themeColor="text1"/>
          <w:sz w:val="22"/>
        </w:rPr>
        <w:t>の</w:t>
      </w:r>
      <w:r w:rsidRPr="00F9045A">
        <w:rPr>
          <w:rFonts w:ascii="游明朝" w:eastAsia="游明朝" w:hAnsi="游明朝" w:hint="eastAsia"/>
          <w:color w:val="000000" w:themeColor="text1"/>
          <w:sz w:val="22"/>
        </w:rPr>
        <w:t>期間</w:t>
      </w:r>
      <w:r w:rsidRPr="00F9045A">
        <w:rPr>
          <w:rFonts w:ascii="游明朝" w:eastAsia="游明朝" w:hAnsi="游明朝"/>
          <w:color w:val="000000" w:themeColor="text1"/>
          <w:sz w:val="22"/>
        </w:rPr>
        <w:t>農地中間管理権を有する農用地等について、</w:t>
      </w:r>
      <w:r w:rsidRPr="00F9045A">
        <w:rPr>
          <w:rFonts w:ascii="游明朝" w:eastAsia="游明朝" w:hAnsi="游明朝" w:hint="eastAsia"/>
          <w:color w:val="000000" w:themeColor="text1"/>
          <w:sz w:val="22"/>
        </w:rPr>
        <w:t>所有者</w:t>
      </w:r>
      <w:r w:rsidRPr="00F9045A">
        <w:rPr>
          <w:rFonts w:ascii="游明朝" w:eastAsia="游明朝" w:hAnsi="游明朝"/>
          <w:color w:val="000000" w:themeColor="text1"/>
          <w:sz w:val="22"/>
        </w:rPr>
        <w:t>の申請によらず、土地改良法</w:t>
      </w:r>
      <w:r w:rsidRPr="00F9045A">
        <w:rPr>
          <w:rFonts w:ascii="游明朝" w:eastAsia="游明朝" w:hAnsi="游明朝" w:hint="eastAsia"/>
          <w:color w:val="000000" w:themeColor="text1"/>
          <w:sz w:val="22"/>
        </w:rPr>
        <w:t>（昭和</w:t>
      </w:r>
      <w:r w:rsidRPr="00F9045A">
        <w:rPr>
          <w:rFonts w:ascii="游明朝" w:eastAsia="游明朝" w:hAnsi="游明朝"/>
          <w:color w:val="000000" w:themeColor="text1"/>
          <w:sz w:val="22"/>
        </w:rPr>
        <w:t>24年法律第195号</w:t>
      </w:r>
      <w:r w:rsidRPr="00F9045A">
        <w:rPr>
          <w:rFonts w:ascii="游明朝" w:eastAsia="游明朝" w:hAnsi="游明朝" w:hint="eastAsia"/>
          <w:color w:val="000000" w:themeColor="text1"/>
          <w:sz w:val="22"/>
        </w:rPr>
        <w:t>）</w:t>
      </w:r>
      <w:r w:rsidRPr="00F9045A">
        <w:rPr>
          <w:rFonts w:ascii="游明朝" w:eastAsia="游明朝" w:hAnsi="游明朝"/>
          <w:color w:val="000000" w:themeColor="text1"/>
          <w:sz w:val="22"/>
        </w:rPr>
        <w:t>第87条の3の第1項</w:t>
      </w:r>
      <w:r w:rsidRPr="00F9045A">
        <w:rPr>
          <w:rFonts w:ascii="游明朝" w:eastAsia="游明朝" w:hAnsi="游明朝" w:hint="eastAsia"/>
          <w:color w:val="000000" w:themeColor="text1"/>
          <w:sz w:val="22"/>
        </w:rPr>
        <w:t>の土地</w:t>
      </w:r>
    </w:p>
    <w:p w14:paraId="7DBF5408" w14:textId="105C1842" w:rsidR="002845F4" w:rsidRPr="00F9045A" w:rsidRDefault="002845F4" w:rsidP="002845F4">
      <w:pPr>
        <w:spacing w:line="0" w:lineRule="atLeast"/>
        <w:ind w:firstLineChars="100" w:firstLine="220"/>
        <w:rPr>
          <w:rFonts w:ascii="游明朝" w:eastAsia="游明朝" w:hAnsi="游明朝"/>
          <w:color w:val="000000" w:themeColor="text1"/>
          <w:sz w:val="22"/>
        </w:rPr>
      </w:pPr>
      <w:r w:rsidRPr="00F9045A">
        <w:rPr>
          <w:rFonts w:ascii="游明朝" w:eastAsia="游明朝" w:hAnsi="游明朝"/>
          <w:color w:val="000000" w:themeColor="text1"/>
          <w:sz w:val="22"/>
        </w:rPr>
        <w:t>改良事業</w:t>
      </w:r>
      <w:r w:rsidRPr="00F9045A">
        <w:rPr>
          <w:rFonts w:ascii="游明朝" w:eastAsia="游明朝" w:hAnsi="游明朝" w:hint="eastAsia"/>
          <w:color w:val="000000" w:themeColor="text1"/>
          <w:sz w:val="22"/>
        </w:rPr>
        <w:t>が行われることがある</w:t>
      </w:r>
      <w:r w:rsidRPr="00F9045A">
        <w:rPr>
          <w:rFonts w:ascii="游明朝" w:eastAsia="游明朝" w:hAnsi="游明朝"/>
          <w:color w:val="000000" w:themeColor="text1"/>
          <w:sz w:val="22"/>
        </w:rPr>
        <w:t>。</w:t>
      </w:r>
    </w:p>
    <w:p w14:paraId="3007AE1E" w14:textId="77777777" w:rsidR="002845F4" w:rsidRPr="00F9045A" w:rsidRDefault="002845F4" w:rsidP="002845F4">
      <w:pPr>
        <w:spacing w:line="0" w:lineRule="atLeast"/>
        <w:ind w:firstLineChars="50" w:firstLine="110"/>
        <w:rPr>
          <w:rFonts w:ascii="游明朝" w:eastAsia="游明朝" w:hAnsi="游明朝"/>
          <w:color w:val="000000" w:themeColor="text1"/>
          <w:sz w:val="22"/>
        </w:rPr>
      </w:pPr>
      <w:r w:rsidRPr="00F9045A">
        <w:rPr>
          <w:rFonts w:ascii="游明朝" w:eastAsia="游明朝" w:hAnsi="游明朝" w:hint="eastAsia"/>
          <w:color w:val="000000" w:themeColor="text1"/>
          <w:sz w:val="22"/>
        </w:rPr>
        <w:t>(</w:t>
      </w:r>
      <w:r w:rsidRPr="00F9045A">
        <w:rPr>
          <w:rFonts w:ascii="游明朝" w:eastAsia="游明朝" w:hAnsi="游明朝"/>
          <w:color w:val="000000" w:themeColor="text1"/>
          <w:sz w:val="22"/>
        </w:rPr>
        <w:t>20</w:t>
      </w:r>
      <w:r w:rsidRPr="00F9045A">
        <w:rPr>
          <w:rFonts w:ascii="游明朝" w:eastAsia="游明朝" w:hAnsi="游明朝" w:hint="eastAsia"/>
          <w:color w:val="000000" w:themeColor="text1"/>
          <w:sz w:val="22"/>
        </w:rPr>
        <w:t>)　その他</w:t>
      </w:r>
    </w:p>
    <w:p w14:paraId="7FEAB92C" w14:textId="573CDCD6" w:rsidR="002845F4" w:rsidRDefault="002845F4" w:rsidP="00F9045A">
      <w:pPr>
        <w:spacing w:line="0" w:lineRule="atLeast"/>
        <w:ind w:left="220" w:hangingChars="100" w:hanging="220"/>
        <w:rPr>
          <w:rFonts w:ascii="游明朝" w:eastAsia="游明朝" w:hAnsi="游明朝"/>
          <w:color w:val="000000" w:themeColor="text1"/>
          <w:sz w:val="22"/>
        </w:rPr>
      </w:pPr>
      <w:r w:rsidRPr="00F9045A">
        <w:rPr>
          <w:rFonts w:ascii="游明朝" w:eastAsia="游明朝" w:hAnsi="游明朝" w:hint="eastAsia"/>
          <w:color w:val="000000" w:themeColor="text1"/>
          <w:sz w:val="22"/>
        </w:rPr>
        <w:t xml:space="preserve">　　本計画に定めのない事項及び本計画に疑義が生じたときは、甲、乙及び市町が協議して定める。</w:t>
      </w:r>
      <w:bookmarkStart w:id="1" w:name="OLE_LINK11"/>
      <w:bookmarkStart w:id="2" w:name="OLE_LINK8"/>
      <w:bookmarkStart w:id="3" w:name="OLE_LINK9"/>
      <w:bookmarkStart w:id="4" w:name="OLE_LINK10"/>
      <w:bookmarkStart w:id="5" w:name="OLE_LINK12"/>
      <w:bookmarkStart w:id="6" w:name="OLE_LINK13"/>
      <w:bookmarkStart w:id="7" w:name="OLE_LINK14"/>
      <w:bookmarkStart w:id="8" w:name="OLE_LINK38"/>
    </w:p>
    <w:p w14:paraId="54F0E97D" w14:textId="44FA5388" w:rsidR="00F9045A" w:rsidRDefault="00F9045A" w:rsidP="00F9045A">
      <w:pPr>
        <w:spacing w:line="0" w:lineRule="atLeast"/>
        <w:ind w:left="220" w:hangingChars="100" w:hanging="220"/>
        <w:rPr>
          <w:rFonts w:ascii="游明朝" w:eastAsia="游明朝" w:hAnsi="游明朝"/>
          <w:color w:val="000000" w:themeColor="text1"/>
          <w:sz w:val="22"/>
        </w:rPr>
      </w:pPr>
    </w:p>
    <w:p w14:paraId="52636C96" w14:textId="77777777" w:rsidR="00F9045A" w:rsidRPr="00F9045A" w:rsidRDefault="00F9045A" w:rsidP="00F9045A">
      <w:pPr>
        <w:spacing w:line="0" w:lineRule="atLeast"/>
        <w:ind w:left="220" w:hangingChars="100" w:hanging="220"/>
        <w:rPr>
          <w:rFonts w:ascii="游明朝" w:eastAsia="游明朝" w:hAnsi="游明朝"/>
          <w:color w:val="000000" w:themeColor="text1"/>
          <w:sz w:val="22"/>
        </w:rPr>
      </w:pPr>
    </w:p>
    <w:p w14:paraId="007FF3E7" w14:textId="4FB8CF04" w:rsidR="002845F4" w:rsidRPr="002845F4" w:rsidRDefault="002845F4" w:rsidP="002845F4">
      <w:pPr>
        <w:rPr>
          <w:rFonts w:asciiTheme="minorEastAsia" w:eastAsiaTheme="minorEastAsia" w:hAnsiTheme="minorEastAsia"/>
          <w:color w:val="000000"/>
        </w:rPr>
      </w:pPr>
      <w:r w:rsidRPr="002845F4">
        <w:rPr>
          <w:rFonts w:asciiTheme="minorEastAsia" w:eastAsiaTheme="minorEastAsia" w:hAnsiTheme="minorEastAsia" w:hint="eastAsia"/>
          <w:color w:val="000000"/>
        </w:rPr>
        <w:t>別表</w:t>
      </w:r>
      <w:r w:rsidRPr="002845F4">
        <w:rPr>
          <w:rFonts w:asciiTheme="minorEastAsia" w:eastAsiaTheme="minorEastAsia" w:hAnsiTheme="minorEastAsia"/>
          <w:color w:val="000000"/>
        </w:rPr>
        <w:t>1　修繕費又は改良費の負担に係る特約</w:t>
      </w:r>
      <w:r w:rsidRPr="002845F4">
        <w:rPr>
          <w:rFonts w:asciiTheme="minorEastAsia" w:eastAsiaTheme="minorEastAsia" w:hAnsiTheme="minorEastAsia" w:hint="eastAsia"/>
          <w:color w:val="000000"/>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5529"/>
        <w:gridCol w:w="1193"/>
      </w:tblGrid>
      <w:tr w:rsidR="002845F4" w:rsidRPr="002845F4" w14:paraId="4FB86919" w14:textId="77777777" w:rsidTr="00241AF0">
        <w:tc>
          <w:tcPr>
            <w:tcW w:w="2802" w:type="dxa"/>
            <w:shd w:val="clear" w:color="auto" w:fill="auto"/>
          </w:tcPr>
          <w:p w14:paraId="47BCA44F" w14:textId="77777777" w:rsidR="002845F4" w:rsidRPr="002845F4" w:rsidRDefault="002845F4" w:rsidP="00241AF0">
            <w:pPr>
              <w:jc w:val="cente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修繕費</w:t>
            </w:r>
            <w:r w:rsidRPr="002845F4">
              <w:rPr>
                <w:rFonts w:asciiTheme="minorEastAsia" w:eastAsiaTheme="minorEastAsia" w:hAnsiTheme="minorEastAsia"/>
                <w:color w:val="000000"/>
                <w:sz w:val="20"/>
                <w:szCs w:val="20"/>
              </w:rPr>
              <w:t>又は</w:t>
            </w:r>
            <w:r w:rsidRPr="002845F4">
              <w:rPr>
                <w:rFonts w:asciiTheme="minorEastAsia" w:eastAsiaTheme="minorEastAsia" w:hAnsiTheme="minorEastAsia" w:hint="eastAsia"/>
                <w:color w:val="000000"/>
                <w:sz w:val="20"/>
                <w:szCs w:val="20"/>
              </w:rPr>
              <w:t>改良の工事名</w:t>
            </w:r>
          </w:p>
        </w:tc>
        <w:tc>
          <w:tcPr>
            <w:tcW w:w="5244" w:type="dxa"/>
            <w:shd w:val="clear" w:color="auto" w:fill="auto"/>
          </w:tcPr>
          <w:p w14:paraId="2AF837CE" w14:textId="77777777" w:rsidR="002845F4" w:rsidRPr="002845F4" w:rsidRDefault="002845F4" w:rsidP="00241AF0">
            <w:pPr>
              <w:jc w:val="cente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甲及び</w:t>
            </w:r>
            <w:r w:rsidRPr="002845F4">
              <w:rPr>
                <w:rFonts w:asciiTheme="minorEastAsia" w:eastAsiaTheme="minorEastAsia" w:hAnsiTheme="minorEastAsia"/>
                <w:color w:val="000000"/>
                <w:sz w:val="20"/>
                <w:szCs w:val="20"/>
              </w:rPr>
              <w:t>乙並びに転借</w:t>
            </w:r>
            <w:r w:rsidRPr="002845F4">
              <w:rPr>
                <w:rFonts w:asciiTheme="minorEastAsia" w:eastAsiaTheme="minorEastAsia" w:hAnsiTheme="minorEastAsia" w:hint="eastAsia"/>
                <w:color w:val="000000"/>
                <w:sz w:val="20"/>
                <w:szCs w:val="20"/>
              </w:rPr>
              <w:t>人</w:t>
            </w:r>
            <w:r w:rsidRPr="002845F4">
              <w:rPr>
                <w:rFonts w:asciiTheme="minorEastAsia" w:eastAsiaTheme="minorEastAsia" w:hAnsiTheme="minorEastAsia"/>
                <w:color w:val="000000"/>
                <w:sz w:val="20"/>
                <w:szCs w:val="20"/>
              </w:rPr>
              <w:t>の費用に関する支払い区分の</w:t>
            </w:r>
            <w:r w:rsidRPr="002845F4">
              <w:rPr>
                <w:rFonts w:asciiTheme="minorEastAsia" w:eastAsiaTheme="minorEastAsia" w:hAnsiTheme="minorEastAsia" w:hint="eastAsia"/>
                <w:color w:val="000000"/>
                <w:sz w:val="20"/>
                <w:szCs w:val="20"/>
              </w:rPr>
              <w:t>内容</w:t>
            </w:r>
          </w:p>
        </w:tc>
        <w:tc>
          <w:tcPr>
            <w:tcW w:w="5529" w:type="dxa"/>
            <w:shd w:val="clear" w:color="auto" w:fill="auto"/>
          </w:tcPr>
          <w:p w14:paraId="0F819542" w14:textId="77777777" w:rsidR="002845F4" w:rsidRPr="002845F4" w:rsidRDefault="002845F4" w:rsidP="00241AF0">
            <w:pPr>
              <w:jc w:val="cente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乙</w:t>
            </w:r>
            <w:r w:rsidRPr="002845F4">
              <w:rPr>
                <w:rFonts w:asciiTheme="minorEastAsia" w:eastAsiaTheme="minorEastAsia" w:hAnsiTheme="minorEastAsia"/>
                <w:color w:val="000000"/>
                <w:sz w:val="20"/>
                <w:szCs w:val="20"/>
              </w:rPr>
              <w:t>及び転借人</w:t>
            </w:r>
            <w:r w:rsidRPr="002845F4">
              <w:rPr>
                <w:rFonts w:asciiTheme="minorEastAsia" w:eastAsiaTheme="minorEastAsia" w:hAnsiTheme="minorEastAsia" w:hint="eastAsia"/>
                <w:color w:val="000000"/>
                <w:sz w:val="20"/>
                <w:szCs w:val="20"/>
              </w:rPr>
              <w:t>の</w:t>
            </w:r>
            <w:r w:rsidRPr="002845F4">
              <w:rPr>
                <w:rFonts w:asciiTheme="minorEastAsia" w:eastAsiaTheme="minorEastAsia" w:hAnsiTheme="minorEastAsia"/>
                <w:color w:val="000000"/>
                <w:sz w:val="20"/>
                <w:szCs w:val="20"/>
              </w:rPr>
              <w:t>支払</w:t>
            </w:r>
            <w:r w:rsidRPr="002845F4">
              <w:rPr>
                <w:rFonts w:asciiTheme="minorEastAsia" w:eastAsiaTheme="minorEastAsia" w:hAnsiTheme="minorEastAsia" w:hint="eastAsia"/>
                <w:color w:val="000000"/>
                <w:sz w:val="20"/>
                <w:szCs w:val="20"/>
              </w:rPr>
              <w:t>額</w:t>
            </w:r>
            <w:r w:rsidRPr="002845F4">
              <w:rPr>
                <w:rFonts w:asciiTheme="minorEastAsia" w:eastAsiaTheme="minorEastAsia" w:hAnsiTheme="minorEastAsia"/>
                <w:color w:val="000000"/>
                <w:sz w:val="20"/>
                <w:szCs w:val="20"/>
              </w:rPr>
              <w:t>について</w:t>
            </w:r>
            <w:r w:rsidRPr="002845F4">
              <w:rPr>
                <w:rFonts w:asciiTheme="minorEastAsia" w:eastAsiaTheme="minorEastAsia" w:hAnsiTheme="minorEastAsia" w:hint="eastAsia"/>
                <w:color w:val="000000"/>
                <w:sz w:val="20"/>
                <w:szCs w:val="20"/>
              </w:rPr>
              <w:t>甲の</w:t>
            </w:r>
            <w:r w:rsidRPr="002845F4">
              <w:rPr>
                <w:rFonts w:asciiTheme="minorEastAsia" w:eastAsiaTheme="minorEastAsia" w:hAnsiTheme="minorEastAsia"/>
                <w:color w:val="000000"/>
                <w:sz w:val="20"/>
                <w:szCs w:val="20"/>
              </w:rPr>
              <w:t>償還すべき額及び方法</w:t>
            </w:r>
          </w:p>
        </w:tc>
        <w:tc>
          <w:tcPr>
            <w:tcW w:w="1193" w:type="dxa"/>
            <w:shd w:val="clear" w:color="auto" w:fill="auto"/>
          </w:tcPr>
          <w:p w14:paraId="7947BA06" w14:textId="77777777" w:rsidR="002845F4" w:rsidRPr="002845F4" w:rsidRDefault="002845F4" w:rsidP="00241AF0">
            <w:pPr>
              <w:jc w:val="cente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備考</w:t>
            </w:r>
          </w:p>
        </w:tc>
      </w:tr>
      <w:tr w:rsidR="002845F4" w:rsidRPr="002845F4" w14:paraId="2CC23E78" w14:textId="77777777" w:rsidTr="00241AF0">
        <w:tc>
          <w:tcPr>
            <w:tcW w:w="2802" w:type="dxa"/>
            <w:shd w:val="clear" w:color="auto" w:fill="auto"/>
          </w:tcPr>
          <w:p w14:paraId="70A4B3BA" w14:textId="77777777" w:rsidR="002845F4" w:rsidRPr="002845F4" w:rsidRDefault="002845F4" w:rsidP="00241AF0">
            <w:pPr>
              <w:rPr>
                <w:rFonts w:asciiTheme="minorEastAsia" w:eastAsiaTheme="minorEastAsia" w:hAnsiTheme="minorEastAsia"/>
                <w:color w:val="000000"/>
                <w:sz w:val="20"/>
                <w:szCs w:val="20"/>
              </w:rPr>
            </w:pPr>
          </w:p>
          <w:p w14:paraId="798FE9FE" w14:textId="77777777" w:rsidR="002845F4" w:rsidRPr="002845F4" w:rsidRDefault="002845F4" w:rsidP="00241AF0">
            <w:pPr>
              <w:rPr>
                <w:rFonts w:asciiTheme="minorEastAsia" w:eastAsiaTheme="minorEastAsia" w:hAnsiTheme="minorEastAsia"/>
                <w:color w:val="000000"/>
                <w:sz w:val="20"/>
                <w:szCs w:val="20"/>
              </w:rPr>
            </w:pPr>
          </w:p>
          <w:p w14:paraId="2110A631" w14:textId="77777777" w:rsidR="002845F4" w:rsidRPr="002845F4" w:rsidRDefault="002845F4" w:rsidP="00241AF0">
            <w:pPr>
              <w:rPr>
                <w:rFonts w:asciiTheme="minorEastAsia" w:eastAsiaTheme="minorEastAsia" w:hAnsiTheme="minorEastAsia"/>
                <w:color w:val="000000"/>
                <w:sz w:val="20"/>
                <w:szCs w:val="20"/>
              </w:rPr>
            </w:pPr>
          </w:p>
        </w:tc>
        <w:tc>
          <w:tcPr>
            <w:tcW w:w="5244" w:type="dxa"/>
            <w:shd w:val="clear" w:color="auto" w:fill="auto"/>
          </w:tcPr>
          <w:p w14:paraId="16C47574" w14:textId="77777777" w:rsidR="002845F4" w:rsidRPr="002845F4" w:rsidRDefault="002845F4" w:rsidP="00241AF0">
            <w:pPr>
              <w:rPr>
                <w:rFonts w:asciiTheme="minorEastAsia" w:eastAsiaTheme="minorEastAsia" w:hAnsiTheme="minorEastAsia"/>
                <w:color w:val="000000"/>
                <w:sz w:val="20"/>
                <w:szCs w:val="20"/>
              </w:rPr>
            </w:pPr>
          </w:p>
          <w:p w14:paraId="09DA99D8" w14:textId="77777777" w:rsidR="002845F4" w:rsidRPr="002845F4" w:rsidRDefault="002845F4" w:rsidP="00241AF0">
            <w:pPr>
              <w:rPr>
                <w:rFonts w:asciiTheme="minorEastAsia" w:eastAsiaTheme="minorEastAsia" w:hAnsiTheme="minorEastAsia"/>
                <w:color w:val="000000"/>
                <w:sz w:val="20"/>
                <w:szCs w:val="20"/>
              </w:rPr>
            </w:pPr>
          </w:p>
          <w:p w14:paraId="224C9783" w14:textId="77777777" w:rsidR="002845F4" w:rsidRPr="002845F4" w:rsidRDefault="002845F4" w:rsidP="00241AF0">
            <w:pPr>
              <w:rPr>
                <w:rFonts w:asciiTheme="minorEastAsia" w:eastAsiaTheme="minorEastAsia" w:hAnsiTheme="minorEastAsia"/>
                <w:color w:val="000000"/>
                <w:sz w:val="20"/>
                <w:szCs w:val="20"/>
              </w:rPr>
            </w:pPr>
          </w:p>
        </w:tc>
        <w:tc>
          <w:tcPr>
            <w:tcW w:w="5529" w:type="dxa"/>
            <w:shd w:val="clear" w:color="auto" w:fill="auto"/>
          </w:tcPr>
          <w:p w14:paraId="6F5D3E39" w14:textId="77777777" w:rsidR="002845F4" w:rsidRPr="002845F4" w:rsidRDefault="002845F4" w:rsidP="00241AF0">
            <w:pPr>
              <w:rPr>
                <w:rFonts w:asciiTheme="minorEastAsia" w:eastAsiaTheme="minorEastAsia" w:hAnsiTheme="minorEastAsia"/>
                <w:color w:val="000000"/>
                <w:sz w:val="20"/>
                <w:szCs w:val="20"/>
              </w:rPr>
            </w:pPr>
          </w:p>
          <w:p w14:paraId="67291567" w14:textId="77777777" w:rsidR="002845F4" w:rsidRPr="002845F4" w:rsidRDefault="002845F4" w:rsidP="00241AF0">
            <w:pPr>
              <w:rPr>
                <w:rFonts w:asciiTheme="minorEastAsia" w:eastAsiaTheme="minorEastAsia" w:hAnsiTheme="minorEastAsia"/>
                <w:color w:val="000000"/>
                <w:sz w:val="20"/>
                <w:szCs w:val="20"/>
              </w:rPr>
            </w:pPr>
          </w:p>
          <w:p w14:paraId="2E2704A2" w14:textId="77777777" w:rsidR="002845F4" w:rsidRPr="002845F4" w:rsidRDefault="002845F4" w:rsidP="00241AF0">
            <w:pPr>
              <w:rPr>
                <w:rFonts w:asciiTheme="minorEastAsia" w:eastAsiaTheme="minorEastAsia" w:hAnsiTheme="minorEastAsia"/>
                <w:color w:val="000000"/>
                <w:sz w:val="20"/>
                <w:szCs w:val="20"/>
              </w:rPr>
            </w:pPr>
          </w:p>
        </w:tc>
        <w:tc>
          <w:tcPr>
            <w:tcW w:w="1193" w:type="dxa"/>
            <w:shd w:val="clear" w:color="auto" w:fill="auto"/>
          </w:tcPr>
          <w:p w14:paraId="29E98A21" w14:textId="77777777" w:rsidR="002845F4" w:rsidRPr="002845F4" w:rsidRDefault="002845F4" w:rsidP="00241AF0">
            <w:pPr>
              <w:rPr>
                <w:rFonts w:asciiTheme="minorEastAsia" w:eastAsiaTheme="minorEastAsia" w:hAnsiTheme="minorEastAsia"/>
                <w:color w:val="000000"/>
                <w:sz w:val="20"/>
                <w:szCs w:val="20"/>
              </w:rPr>
            </w:pPr>
          </w:p>
          <w:p w14:paraId="7F64CE34" w14:textId="77777777" w:rsidR="002845F4" w:rsidRPr="002845F4" w:rsidRDefault="002845F4" w:rsidP="00241AF0">
            <w:pPr>
              <w:rPr>
                <w:rFonts w:asciiTheme="minorEastAsia" w:eastAsiaTheme="minorEastAsia" w:hAnsiTheme="minorEastAsia"/>
                <w:color w:val="000000"/>
                <w:sz w:val="20"/>
                <w:szCs w:val="20"/>
              </w:rPr>
            </w:pPr>
          </w:p>
          <w:p w14:paraId="5947A643" w14:textId="77777777" w:rsidR="002845F4" w:rsidRPr="002845F4" w:rsidRDefault="002845F4" w:rsidP="00241AF0">
            <w:pPr>
              <w:rPr>
                <w:rFonts w:asciiTheme="minorEastAsia" w:eastAsiaTheme="minorEastAsia" w:hAnsiTheme="minorEastAsia"/>
                <w:color w:val="000000"/>
                <w:sz w:val="20"/>
                <w:szCs w:val="20"/>
              </w:rPr>
            </w:pPr>
          </w:p>
        </w:tc>
      </w:tr>
    </w:tbl>
    <w:p w14:paraId="32E34B2D" w14:textId="77777777" w:rsidR="002845F4" w:rsidRPr="002845F4" w:rsidRDefault="002845F4" w:rsidP="002845F4">
      <w:pP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w:t>
      </w:r>
      <w:r w:rsidRPr="002845F4">
        <w:rPr>
          <w:rFonts w:asciiTheme="minorEastAsia" w:eastAsiaTheme="minorEastAsia" w:hAnsiTheme="minorEastAsia"/>
          <w:color w:val="000000"/>
          <w:sz w:val="20"/>
          <w:szCs w:val="20"/>
        </w:rPr>
        <w:t>修繕費又は改良費の負担に係る特約事項がある</w:t>
      </w:r>
      <w:r w:rsidRPr="002845F4">
        <w:rPr>
          <w:rFonts w:asciiTheme="minorEastAsia" w:eastAsiaTheme="minorEastAsia" w:hAnsiTheme="minorEastAsia" w:hint="eastAsia"/>
          <w:color w:val="000000"/>
          <w:sz w:val="20"/>
          <w:szCs w:val="20"/>
        </w:rPr>
        <w:t>場合</w:t>
      </w:r>
      <w:r w:rsidRPr="002845F4">
        <w:rPr>
          <w:rFonts w:asciiTheme="minorEastAsia" w:eastAsiaTheme="minorEastAsia" w:hAnsiTheme="minorEastAsia"/>
          <w:color w:val="000000"/>
          <w:sz w:val="20"/>
          <w:szCs w:val="20"/>
        </w:rPr>
        <w:t>は</w:t>
      </w:r>
      <w:r w:rsidRPr="002845F4">
        <w:rPr>
          <w:rFonts w:asciiTheme="minorEastAsia" w:eastAsiaTheme="minorEastAsia" w:hAnsiTheme="minorEastAsia" w:hint="eastAsia"/>
          <w:color w:val="000000"/>
          <w:sz w:val="20"/>
          <w:szCs w:val="20"/>
        </w:rPr>
        <w:t>、</w:t>
      </w:r>
      <w:r w:rsidRPr="002845F4">
        <w:rPr>
          <w:rFonts w:asciiTheme="minorEastAsia" w:eastAsiaTheme="minorEastAsia" w:hAnsiTheme="minorEastAsia"/>
          <w:color w:val="000000"/>
          <w:sz w:val="20"/>
          <w:szCs w:val="20"/>
        </w:rPr>
        <w:t>その旨</w:t>
      </w:r>
      <w:r w:rsidRPr="002845F4">
        <w:rPr>
          <w:rFonts w:asciiTheme="minorEastAsia" w:eastAsiaTheme="minorEastAsia" w:hAnsiTheme="minorEastAsia" w:hint="eastAsia"/>
          <w:color w:val="000000"/>
          <w:sz w:val="20"/>
          <w:szCs w:val="20"/>
        </w:rPr>
        <w:t>特約</w:t>
      </w:r>
      <w:r w:rsidRPr="002845F4">
        <w:rPr>
          <w:rFonts w:asciiTheme="minorEastAsia" w:eastAsiaTheme="minorEastAsia" w:hAnsiTheme="minorEastAsia"/>
          <w:color w:val="000000"/>
          <w:sz w:val="20"/>
          <w:szCs w:val="20"/>
        </w:rPr>
        <w:t>事項に記載する。</w:t>
      </w:r>
      <w:r w:rsidRPr="002845F4">
        <w:rPr>
          <w:rFonts w:asciiTheme="minorEastAsia" w:eastAsiaTheme="minorEastAsia" w:hAnsiTheme="minorEastAsia" w:hint="eastAsia"/>
          <w:color w:val="000000"/>
          <w:sz w:val="20"/>
          <w:szCs w:val="20"/>
        </w:rPr>
        <w:t>（</w:t>
      </w:r>
      <w:r w:rsidRPr="002845F4">
        <w:rPr>
          <w:rFonts w:asciiTheme="minorEastAsia" w:eastAsiaTheme="minorEastAsia" w:hAnsiTheme="minorEastAsia"/>
          <w:color w:val="000000"/>
          <w:sz w:val="20"/>
          <w:szCs w:val="20"/>
        </w:rPr>
        <w:t>例</w:t>
      </w:r>
      <w:r w:rsidRPr="002845F4">
        <w:rPr>
          <w:rFonts w:asciiTheme="minorEastAsia" w:eastAsiaTheme="minorEastAsia" w:hAnsiTheme="minorEastAsia" w:hint="eastAsia"/>
          <w:color w:val="000000"/>
          <w:sz w:val="20"/>
          <w:szCs w:val="20"/>
        </w:rPr>
        <w:t>）</w:t>
      </w:r>
      <w:r w:rsidRPr="002845F4">
        <w:rPr>
          <w:rFonts w:asciiTheme="minorEastAsia" w:eastAsiaTheme="minorEastAsia" w:hAnsiTheme="minorEastAsia"/>
          <w:color w:val="000000"/>
          <w:sz w:val="20"/>
          <w:szCs w:val="20"/>
        </w:rPr>
        <w:t>畦畔整備</w:t>
      </w:r>
      <w:r w:rsidRPr="002845F4">
        <w:rPr>
          <w:rFonts w:asciiTheme="minorEastAsia" w:eastAsiaTheme="minorEastAsia" w:hAnsiTheme="minorEastAsia" w:hint="eastAsia"/>
          <w:color w:val="000000"/>
          <w:sz w:val="20"/>
          <w:szCs w:val="20"/>
        </w:rPr>
        <w:t>、</w:t>
      </w:r>
      <w:r w:rsidRPr="002845F4">
        <w:rPr>
          <w:rFonts w:asciiTheme="minorEastAsia" w:eastAsiaTheme="minorEastAsia" w:hAnsiTheme="minorEastAsia"/>
          <w:color w:val="000000"/>
          <w:sz w:val="20"/>
          <w:szCs w:val="20"/>
        </w:rPr>
        <w:t>均</w:t>
      </w:r>
      <w:r w:rsidRPr="002845F4">
        <w:rPr>
          <w:rFonts w:asciiTheme="minorEastAsia" w:eastAsiaTheme="minorEastAsia" w:hAnsiTheme="minorEastAsia" w:hint="eastAsia"/>
          <w:color w:val="000000"/>
          <w:sz w:val="20"/>
          <w:szCs w:val="20"/>
        </w:rPr>
        <w:t>平、</w:t>
      </w:r>
      <w:r w:rsidRPr="002845F4">
        <w:rPr>
          <w:rFonts w:asciiTheme="minorEastAsia" w:eastAsiaTheme="minorEastAsia" w:hAnsiTheme="minorEastAsia"/>
          <w:color w:val="000000"/>
          <w:sz w:val="20"/>
          <w:szCs w:val="20"/>
        </w:rPr>
        <w:t>給水管掃</w:t>
      </w:r>
      <w:r w:rsidRPr="002845F4">
        <w:rPr>
          <w:rFonts w:asciiTheme="minorEastAsia" w:eastAsiaTheme="minorEastAsia" w:hAnsiTheme="minorEastAsia" w:hint="eastAsia"/>
          <w:color w:val="000000"/>
          <w:sz w:val="20"/>
          <w:szCs w:val="20"/>
        </w:rPr>
        <w:t>出し口</w:t>
      </w:r>
      <w:r w:rsidRPr="002845F4">
        <w:rPr>
          <w:rFonts w:asciiTheme="minorEastAsia" w:eastAsiaTheme="minorEastAsia" w:hAnsiTheme="minorEastAsia"/>
          <w:color w:val="000000"/>
          <w:sz w:val="20"/>
          <w:szCs w:val="20"/>
        </w:rPr>
        <w:t>交換</w:t>
      </w:r>
      <w:r w:rsidRPr="002845F4">
        <w:rPr>
          <w:rFonts w:asciiTheme="minorEastAsia" w:eastAsiaTheme="minorEastAsia" w:hAnsiTheme="minorEastAsia" w:hint="eastAsia"/>
          <w:color w:val="000000"/>
          <w:sz w:val="20"/>
          <w:szCs w:val="20"/>
        </w:rPr>
        <w:t>等</w:t>
      </w:r>
    </w:p>
    <w:p w14:paraId="54C7BF0F" w14:textId="77777777" w:rsidR="002845F4" w:rsidRPr="002845F4" w:rsidRDefault="002845F4" w:rsidP="002845F4">
      <w:pPr>
        <w:rPr>
          <w:rFonts w:asciiTheme="minorEastAsia" w:eastAsiaTheme="minorEastAsia" w:hAnsiTheme="minorEastAsia"/>
          <w:color w:val="000000"/>
          <w:sz w:val="20"/>
          <w:szCs w:val="20"/>
        </w:rPr>
      </w:pPr>
    </w:p>
    <w:p w14:paraId="0DF987C1" w14:textId="77777777" w:rsidR="002845F4" w:rsidRPr="002845F4" w:rsidRDefault="002845F4" w:rsidP="002845F4">
      <w:pP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別表</w:t>
      </w:r>
      <w:r w:rsidRPr="002845F4">
        <w:rPr>
          <w:rFonts w:asciiTheme="minorEastAsia" w:eastAsiaTheme="minorEastAsia" w:hAnsiTheme="minorEastAsia"/>
          <w:color w:val="000000"/>
          <w:sz w:val="20"/>
          <w:szCs w:val="20"/>
        </w:rPr>
        <w:t>2　土地改良区の</w:t>
      </w:r>
      <w:r w:rsidRPr="002845F4">
        <w:rPr>
          <w:rFonts w:asciiTheme="minorEastAsia" w:eastAsiaTheme="minorEastAsia" w:hAnsiTheme="minorEastAsia" w:hint="eastAsia"/>
          <w:color w:val="000000"/>
          <w:sz w:val="20"/>
          <w:szCs w:val="20"/>
        </w:rPr>
        <w:t>賦課</w:t>
      </w:r>
      <w:r w:rsidRPr="002845F4">
        <w:rPr>
          <w:rFonts w:asciiTheme="minorEastAsia" w:eastAsiaTheme="minorEastAsia" w:hAnsiTheme="minorEastAsia"/>
          <w:color w:val="000000"/>
          <w:sz w:val="20"/>
          <w:szCs w:val="20"/>
        </w:rPr>
        <w:t>金</w:t>
      </w:r>
      <w:r w:rsidRPr="002845F4">
        <w:rPr>
          <w:rFonts w:asciiTheme="minorEastAsia" w:eastAsiaTheme="minorEastAsia" w:hAnsiTheme="minorEastAsia" w:hint="eastAsia"/>
          <w:color w:val="000000"/>
          <w:sz w:val="20"/>
          <w:szCs w:val="20"/>
        </w:rPr>
        <w:t>等</w:t>
      </w:r>
      <w:r w:rsidRPr="002845F4">
        <w:rPr>
          <w:rFonts w:asciiTheme="minorEastAsia" w:eastAsiaTheme="minorEastAsia" w:hAnsiTheme="minorEastAsia"/>
          <w:color w:val="000000"/>
          <w:sz w:val="20"/>
          <w:szCs w:val="20"/>
        </w:rPr>
        <w:t>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gridCol w:w="2552"/>
      </w:tblGrid>
      <w:tr w:rsidR="002845F4" w:rsidRPr="002845F4" w14:paraId="7E654491" w14:textId="77777777" w:rsidTr="00241AF0">
        <w:tc>
          <w:tcPr>
            <w:tcW w:w="2518" w:type="dxa"/>
            <w:shd w:val="clear" w:color="auto" w:fill="auto"/>
          </w:tcPr>
          <w:p w14:paraId="38D9C0C5" w14:textId="77777777" w:rsidR="002845F4" w:rsidRPr="002845F4" w:rsidRDefault="002845F4" w:rsidP="00241AF0">
            <w:pPr>
              <w:jc w:val="cente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賦課</w:t>
            </w:r>
            <w:r w:rsidRPr="002845F4">
              <w:rPr>
                <w:rFonts w:asciiTheme="minorEastAsia" w:eastAsiaTheme="minorEastAsia" w:hAnsiTheme="minorEastAsia"/>
                <w:color w:val="000000"/>
                <w:sz w:val="20"/>
                <w:szCs w:val="20"/>
              </w:rPr>
              <w:t>金</w:t>
            </w:r>
            <w:r w:rsidRPr="002845F4">
              <w:rPr>
                <w:rFonts w:asciiTheme="minorEastAsia" w:eastAsiaTheme="minorEastAsia" w:hAnsiTheme="minorEastAsia" w:hint="eastAsia"/>
                <w:color w:val="000000"/>
                <w:sz w:val="20"/>
                <w:szCs w:val="20"/>
              </w:rPr>
              <w:t>等</w:t>
            </w:r>
            <w:r w:rsidRPr="002845F4">
              <w:rPr>
                <w:rFonts w:asciiTheme="minorEastAsia" w:eastAsiaTheme="minorEastAsia" w:hAnsiTheme="minorEastAsia"/>
                <w:color w:val="000000"/>
                <w:sz w:val="20"/>
                <w:szCs w:val="20"/>
              </w:rPr>
              <w:t>の種類</w:t>
            </w:r>
          </w:p>
        </w:tc>
        <w:tc>
          <w:tcPr>
            <w:tcW w:w="6662" w:type="dxa"/>
            <w:shd w:val="clear" w:color="auto" w:fill="auto"/>
          </w:tcPr>
          <w:p w14:paraId="14C50E40" w14:textId="77777777" w:rsidR="002845F4" w:rsidRPr="002845F4" w:rsidRDefault="002845F4" w:rsidP="00241AF0">
            <w:pPr>
              <w:jc w:val="cente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負担区分</w:t>
            </w:r>
            <w:r w:rsidRPr="002845F4">
              <w:rPr>
                <w:rFonts w:asciiTheme="minorEastAsia" w:eastAsiaTheme="minorEastAsia" w:hAnsiTheme="minorEastAsia"/>
                <w:color w:val="000000"/>
                <w:sz w:val="20"/>
                <w:szCs w:val="20"/>
              </w:rPr>
              <w:t>の内容</w:t>
            </w:r>
          </w:p>
        </w:tc>
        <w:tc>
          <w:tcPr>
            <w:tcW w:w="2552" w:type="dxa"/>
            <w:shd w:val="clear" w:color="auto" w:fill="auto"/>
          </w:tcPr>
          <w:p w14:paraId="66C06811" w14:textId="77777777" w:rsidR="002845F4" w:rsidRPr="002845F4" w:rsidRDefault="002845F4" w:rsidP="00241AF0">
            <w:pPr>
              <w:jc w:val="cente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備考</w:t>
            </w:r>
          </w:p>
        </w:tc>
      </w:tr>
      <w:tr w:rsidR="002845F4" w:rsidRPr="002845F4" w14:paraId="1CED8320" w14:textId="77777777" w:rsidTr="00241AF0">
        <w:tc>
          <w:tcPr>
            <w:tcW w:w="2518" w:type="dxa"/>
            <w:shd w:val="clear" w:color="auto" w:fill="auto"/>
          </w:tcPr>
          <w:p w14:paraId="0E045A34" w14:textId="77777777" w:rsidR="002845F4" w:rsidRPr="002845F4" w:rsidRDefault="002845F4" w:rsidP="00241AF0">
            <w:pP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特別</w:t>
            </w:r>
            <w:r w:rsidRPr="002845F4">
              <w:rPr>
                <w:rFonts w:asciiTheme="minorEastAsia" w:eastAsiaTheme="minorEastAsia" w:hAnsiTheme="minorEastAsia"/>
                <w:color w:val="000000"/>
                <w:sz w:val="20"/>
                <w:szCs w:val="20"/>
              </w:rPr>
              <w:t>賦</w:t>
            </w:r>
            <w:r w:rsidRPr="002845F4">
              <w:rPr>
                <w:rFonts w:asciiTheme="minorEastAsia" w:eastAsiaTheme="minorEastAsia" w:hAnsiTheme="minorEastAsia" w:hint="eastAsia"/>
                <w:color w:val="000000"/>
                <w:sz w:val="20"/>
                <w:szCs w:val="20"/>
              </w:rPr>
              <w:t>課金</w:t>
            </w:r>
          </w:p>
          <w:p w14:paraId="5805232E" w14:textId="77777777" w:rsidR="002845F4" w:rsidRPr="002845F4" w:rsidRDefault="002845F4" w:rsidP="00241AF0">
            <w:pP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経常賦課</w:t>
            </w:r>
            <w:r w:rsidRPr="002845F4">
              <w:rPr>
                <w:rFonts w:asciiTheme="minorEastAsia" w:eastAsiaTheme="minorEastAsia" w:hAnsiTheme="minorEastAsia"/>
                <w:color w:val="000000"/>
                <w:sz w:val="20"/>
                <w:szCs w:val="20"/>
              </w:rPr>
              <w:t>金</w:t>
            </w:r>
          </w:p>
          <w:p w14:paraId="58236E95" w14:textId="77777777" w:rsidR="002845F4" w:rsidRPr="002845F4" w:rsidRDefault="002845F4" w:rsidP="00241AF0">
            <w:pP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維持</w:t>
            </w:r>
            <w:r w:rsidRPr="002845F4">
              <w:rPr>
                <w:rFonts w:asciiTheme="minorEastAsia" w:eastAsiaTheme="minorEastAsia" w:hAnsiTheme="minorEastAsia"/>
                <w:color w:val="000000"/>
                <w:sz w:val="20"/>
                <w:szCs w:val="20"/>
              </w:rPr>
              <w:t>管理費</w:t>
            </w:r>
          </w:p>
        </w:tc>
        <w:tc>
          <w:tcPr>
            <w:tcW w:w="6662" w:type="dxa"/>
            <w:shd w:val="clear" w:color="auto" w:fill="auto"/>
          </w:tcPr>
          <w:p w14:paraId="62561FEC" w14:textId="77777777" w:rsidR="002845F4" w:rsidRPr="002845F4" w:rsidRDefault="002845F4" w:rsidP="00241AF0">
            <w:pPr>
              <w:rPr>
                <w:rFonts w:asciiTheme="minorEastAsia" w:eastAsiaTheme="minorEastAsia" w:hAnsiTheme="minorEastAsia"/>
                <w:color w:val="000000"/>
                <w:sz w:val="20"/>
                <w:szCs w:val="20"/>
              </w:rPr>
            </w:pPr>
          </w:p>
          <w:p w14:paraId="1D1379C0" w14:textId="77777777" w:rsidR="002845F4" w:rsidRPr="002845F4" w:rsidRDefault="002845F4" w:rsidP="00241AF0">
            <w:pPr>
              <w:rPr>
                <w:rFonts w:asciiTheme="minorEastAsia" w:eastAsiaTheme="minorEastAsia" w:hAnsiTheme="minorEastAsia"/>
                <w:color w:val="000000"/>
                <w:sz w:val="20"/>
                <w:szCs w:val="20"/>
              </w:rPr>
            </w:pPr>
          </w:p>
          <w:p w14:paraId="0F328C80" w14:textId="77777777" w:rsidR="002845F4" w:rsidRPr="002845F4" w:rsidRDefault="002845F4" w:rsidP="00241AF0">
            <w:pPr>
              <w:rPr>
                <w:rFonts w:asciiTheme="minorEastAsia" w:eastAsiaTheme="minorEastAsia" w:hAnsiTheme="minorEastAsia"/>
                <w:color w:val="000000"/>
                <w:sz w:val="20"/>
                <w:szCs w:val="20"/>
              </w:rPr>
            </w:pPr>
          </w:p>
        </w:tc>
        <w:tc>
          <w:tcPr>
            <w:tcW w:w="2552" w:type="dxa"/>
            <w:shd w:val="clear" w:color="auto" w:fill="auto"/>
          </w:tcPr>
          <w:p w14:paraId="2144C47F" w14:textId="77777777" w:rsidR="002845F4" w:rsidRPr="002845F4" w:rsidRDefault="002845F4" w:rsidP="00241AF0">
            <w:pPr>
              <w:rPr>
                <w:rFonts w:asciiTheme="minorEastAsia" w:eastAsiaTheme="minorEastAsia" w:hAnsiTheme="minorEastAsia"/>
                <w:color w:val="000000"/>
                <w:sz w:val="20"/>
                <w:szCs w:val="20"/>
              </w:rPr>
            </w:pPr>
          </w:p>
          <w:p w14:paraId="6633063D" w14:textId="77777777" w:rsidR="002845F4" w:rsidRPr="002845F4" w:rsidRDefault="002845F4" w:rsidP="00241AF0">
            <w:pPr>
              <w:rPr>
                <w:rFonts w:asciiTheme="minorEastAsia" w:eastAsiaTheme="minorEastAsia" w:hAnsiTheme="minorEastAsia"/>
                <w:color w:val="000000"/>
                <w:sz w:val="20"/>
                <w:szCs w:val="20"/>
              </w:rPr>
            </w:pPr>
          </w:p>
          <w:p w14:paraId="4E8344A6" w14:textId="77777777" w:rsidR="002845F4" w:rsidRPr="002845F4" w:rsidRDefault="002845F4" w:rsidP="00241AF0">
            <w:pPr>
              <w:rPr>
                <w:rFonts w:asciiTheme="minorEastAsia" w:eastAsiaTheme="minorEastAsia" w:hAnsiTheme="minorEastAsia"/>
                <w:color w:val="000000"/>
                <w:sz w:val="20"/>
                <w:szCs w:val="20"/>
              </w:rPr>
            </w:pPr>
          </w:p>
        </w:tc>
      </w:tr>
    </w:tbl>
    <w:p w14:paraId="5ECC2EE7" w14:textId="77777777" w:rsidR="002845F4" w:rsidRPr="002845F4" w:rsidRDefault="002845F4" w:rsidP="002845F4">
      <w:pP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w:t>
      </w:r>
      <w:r w:rsidRPr="002845F4">
        <w:rPr>
          <w:rFonts w:asciiTheme="minorEastAsia" w:eastAsiaTheme="minorEastAsia" w:hAnsiTheme="minorEastAsia"/>
          <w:color w:val="000000"/>
          <w:sz w:val="20"/>
          <w:szCs w:val="20"/>
        </w:rPr>
        <w:t>土地改良区の</w:t>
      </w:r>
      <w:r w:rsidRPr="002845F4">
        <w:rPr>
          <w:rFonts w:asciiTheme="minorEastAsia" w:eastAsiaTheme="minorEastAsia" w:hAnsiTheme="minorEastAsia" w:hint="eastAsia"/>
          <w:color w:val="000000"/>
          <w:sz w:val="20"/>
          <w:szCs w:val="20"/>
        </w:rPr>
        <w:t>賦課</w:t>
      </w:r>
      <w:r w:rsidRPr="002845F4">
        <w:rPr>
          <w:rFonts w:asciiTheme="minorEastAsia" w:eastAsiaTheme="minorEastAsia" w:hAnsiTheme="minorEastAsia"/>
          <w:color w:val="000000"/>
          <w:sz w:val="20"/>
          <w:szCs w:val="20"/>
        </w:rPr>
        <w:t>金等に係る</w:t>
      </w:r>
      <w:r w:rsidRPr="002845F4">
        <w:rPr>
          <w:rFonts w:asciiTheme="minorEastAsia" w:eastAsiaTheme="minorEastAsia" w:hAnsiTheme="minorEastAsia" w:hint="eastAsia"/>
          <w:color w:val="000000"/>
          <w:sz w:val="20"/>
          <w:szCs w:val="20"/>
        </w:rPr>
        <w:t>特約</w:t>
      </w:r>
      <w:r w:rsidRPr="002845F4">
        <w:rPr>
          <w:rFonts w:asciiTheme="minorEastAsia" w:eastAsiaTheme="minorEastAsia" w:hAnsiTheme="minorEastAsia"/>
          <w:color w:val="000000"/>
          <w:sz w:val="20"/>
          <w:szCs w:val="20"/>
        </w:rPr>
        <w:t>事項がある</w:t>
      </w:r>
      <w:r w:rsidRPr="002845F4">
        <w:rPr>
          <w:rFonts w:asciiTheme="minorEastAsia" w:eastAsiaTheme="minorEastAsia" w:hAnsiTheme="minorEastAsia" w:hint="eastAsia"/>
          <w:color w:val="000000"/>
          <w:sz w:val="20"/>
          <w:szCs w:val="20"/>
        </w:rPr>
        <w:t>場合は</w:t>
      </w:r>
      <w:r w:rsidRPr="002845F4">
        <w:rPr>
          <w:rFonts w:asciiTheme="minorEastAsia" w:eastAsiaTheme="minorEastAsia" w:hAnsiTheme="minorEastAsia"/>
          <w:color w:val="000000"/>
          <w:sz w:val="20"/>
          <w:szCs w:val="20"/>
        </w:rPr>
        <w:t>、その旨特約事項に記載する。</w:t>
      </w:r>
    </w:p>
    <w:p w14:paraId="5A302A4F" w14:textId="77777777" w:rsidR="002845F4" w:rsidRPr="002845F4" w:rsidRDefault="002845F4" w:rsidP="002845F4">
      <w:pPr>
        <w:rPr>
          <w:rFonts w:asciiTheme="minorEastAsia" w:eastAsiaTheme="minorEastAsia" w:hAnsiTheme="minorEastAsia"/>
          <w:color w:val="000000"/>
          <w:sz w:val="20"/>
          <w:szCs w:val="20"/>
        </w:rPr>
      </w:pPr>
    </w:p>
    <w:p w14:paraId="04D4031A" w14:textId="77777777" w:rsidR="002845F4" w:rsidRPr="002845F4" w:rsidRDefault="002845F4" w:rsidP="002845F4">
      <w:pP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別表</w:t>
      </w:r>
      <w:r w:rsidRPr="002845F4">
        <w:rPr>
          <w:rFonts w:asciiTheme="minorEastAsia" w:eastAsiaTheme="minorEastAsia" w:hAnsiTheme="minorEastAsia"/>
          <w:color w:val="000000"/>
          <w:sz w:val="20"/>
          <w:szCs w:val="20"/>
        </w:rPr>
        <w:t>3　使用貸借における乙からの転借人</w:t>
      </w:r>
      <w:r w:rsidRPr="002845F4">
        <w:rPr>
          <w:rFonts w:asciiTheme="minorEastAsia" w:eastAsiaTheme="minorEastAsia" w:hAnsiTheme="minorEastAsia" w:hint="eastAsia"/>
          <w:color w:val="000000"/>
          <w:sz w:val="20"/>
          <w:szCs w:val="20"/>
        </w:rPr>
        <w:t>死亡の</w:t>
      </w:r>
      <w:r w:rsidRPr="002845F4">
        <w:rPr>
          <w:rFonts w:asciiTheme="minorEastAsia" w:eastAsiaTheme="minorEastAsia" w:hAnsiTheme="minorEastAsia"/>
          <w:color w:val="000000"/>
          <w:sz w:val="20"/>
          <w:szCs w:val="20"/>
        </w:rPr>
        <w:t>場合に係る特約事項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2845F4" w:rsidRPr="002845F4" w14:paraId="740D470F" w14:textId="77777777" w:rsidTr="00241AF0">
        <w:tc>
          <w:tcPr>
            <w:tcW w:w="5920" w:type="dxa"/>
            <w:shd w:val="clear" w:color="auto" w:fill="auto"/>
          </w:tcPr>
          <w:p w14:paraId="5487AD39" w14:textId="77777777" w:rsidR="002845F4" w:rsidRPr="002845F4" w:rsidRDefault="002845F4" w:rsidP="00241AF0">
            <w:pPr>
              <w:jc w:val="cente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特約</w:t>
            </w:r>
            <w:r w:rsidRPr="002845F4">
              <w:rPr>
                <w:rFonts w:asciiTheme="minorEastAsia" w:eastAsiaTheme="minorEastAsia" w:hAnsiTheme="minorEastAsia"/>
                <w:color w:val="000000"/>
                <w:sz w:val="20"/>
                <w:szCs w:val="20"/>
              </w:rPr>
              <w:t>内容</w:t>
            </w:r>
          </w:p>
        </w:tc>
      </w:tr>
      <w:tr w:rsidR="002845F4" w:rsidRPr="002845F4" w14:paraId="027823C0" w14:textId="77777777" w:rsidTr="00241AF0">
        <w:tc>
          <w:tcPr>
            <w:tcW w:w="5920" w:type="dxa"/>
            <w:shd w:val="clear" w:color="auto" w:fill="auto"/>
          </w:tcPr>
          <w:p w14:paraId="3C6C051B" w14:textId="77777777" w:rsidR="002845F4" w:rsidRPr="002845F4" w:rsidRDefault="002845F4" w:rsidP="00241AF0">
            <w:pPr>
              <w:rPr>
                <w:rFonts w:asciiTheme="minorEastAsia" w:eastAsiaTheme="minorEastAsia" w:hAnsiTheme="minorEastAsia"/>
                <w:color w:val="000000"/>
                <w:sz w:val="20"/>
                <w:szCs w:val="20"/>
              </w:rPr>
            </w:pPr>
          </w:p>
          <w:p w14:paraId="170CC3FD" w14:textId="77777777" w:rsidR="002845F4" w:rsidRPr="002845F4" w:rsidRDefault="002845F4" w:rsidP="00241AF0">
            <w:pPr>
              <w:rPr>
                <w:rFonts w:asciiTheme="minorEastAsia" w:eastAsiaTheme="minorEastAsia" w:hAnsiTheme="minorEastAsia"/>
                <w:color w:val="000000"/>
                <w:sz w:val="20"/>
                <w:szCs w:val="20"/>
              </w:rPr>
            </w:pPr>
          </w:p>
          <w:p w14:paraId="5FC778F4" w14:textId="77777777" w:rsidR="002845F4" w:rsidRPr="002845F4" w:rsidRDefault="002845F4" w:rsidP="00241AF0">
            <w:pPr>
              <w:rPr>
                <w:rFonts w:asciiTheme="minorEastAsia" w:eastAsiaTheme="minorEastAsia" w:hAnsiTheme="minorEastAsia"/>
                <w:color w:val="000000"/>
                <w:sz w:val="20"/>
                <w:szCs w:val="20"/>
              </w:rPr>
            </w:pPr>
          </w:p>
        </w:tc>
      </w:tr>
    </w:tbl>
    <w:p w14:paraId="560040EF" w14:textId="77777777" w:rsidR="002845F4" w:rsidRPr="002845F4" w:rsidRDefault="002845F4" w:rsidP="002845F4">
      <w:pP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※乙からの</w:t>
      </w:r>
      <w:r w:rsidRPr="002845F4">
        <w:rPr>
          <w:rFonts w:asciiTheme="minorEastAsia" w:eastAsiaTheme="minorEastAsia" w:hAnsiTheme="minorEastAsia"/>
          <w:color w:val="000000"/>
          <w:sz w:val="20"/>
          <w:szCs w:val="20"/>
        </w:rPr>
        <w:t>転借人死亡の場合に</w:t>
      </w:r>
      <w:r w:rsidRPr="002845F4">
        <w:rPr>
          <w:rFonts w:asciiTheme="minorEastAsia" w:eastAsiaTheme="minorEastAsia" w:hAnsiTheme="minorEastAsia" w:hint="eastAsia"/>
          <w:color w:val="000000"/>
          <w:sz w:val="20"/>
          <w:szCs w:val="20"/>
        </w:rPr>
        <w:t>、相続</w:t>
      </w:r>
      <w:r w:rsidRPr="002845F4">
        <w:rPr>
          <w:rFonts w:asciiTheme="minorEastAsia" w:eastAsiaTheme="minorEastAsia" w:hAnsiTheme="minorEastAsia"/>
          <w:color w:val="000000"/>
          <w:sz w:val="20"/>
          <w:szCs w:val="20"/>
        </w:rPr>
        <w:t>人が利用権</w:t>
      </w:r>
      <w:r w:rsidRPr="002845F4">
        <w:rPr>
          <w:rFonts w:asciiTheme="minorEastAsia" w:eastAsiaTheme="minorEastAsia" w:hAnsiTheme="minorEastAsia" w:hint="eastAsia"/>
          <w:color w:val="000000"/>
          <w:sz w:val="20"/>
          <w:szCs w:val="20"/>
        </w:rPr>
        <w:t>を</w:t>
      </w:r>
      <w:r w:rsidRPr="002845F4">
        <w:rPr>
          <w:rFonts w:asciiTheme="minorEastAsia" w:eastAsiaTheme="minorEastAsia" w:hAnsiTheme="minorEastAsia"/>
          <w:color w:val="000000"/>
          <w:sz w:val="20"/>
          <w:szCs w:val="20"/>
        </w:rPr>
        <w:t>取得する場合は</w:t>
      </w:r>
      <w:r w:rsidRPr="002845F4">
        <w:rPr>
          <w:rFonts w:asciiTheme="minorEastAsia" w:eastAsiaTheme="minorEastAsia" w:hAnsiTheme="minorEastAsia" w:hint="eastAsia"/>
          <w:color w:val="000000"/>
          <w:sz w:val="20"/>
          <w:szCs w:val="20"/>
        </w:rPr>
        <w:t>、</w:t>
      </w:r>
      <w:r w:rsidRPr="002845F4">
        <w:rPr>
          <w:rFonts w:asciiTheme="minorEastAsia" w:eastAsiaTheme="minorEastAsia" w:hAnsiTheme="minorEastAsia"/>
          <w:color w:val="000000"/>
          <w:sz w:val="20"/>
          <w:szCs w:val="20"/>
        </w:rPr>
        <w:t>その</w:t>
      </w:r>
      <w:r w:rsidRPr="002845F4">
        <w:rPr>
          <w:rFonts w:asciiTheme="minorEastAsia" w:eastAsiaTheme="minorEastAsia" w:hAnsiTheme="minorEastAsia" w:hint="eastAsia"/>
          <w:color w:val="000000"/>
          <w:sz w:val="20"/>
          <w:szCs w:val="20"/>
        </w:rPr>
        <w:t>旨</w:t>
      </w:r>
      <w:r w:rsidRPr="002845F4">
        <w:rPr>
          <w:rFonts w:asciiTheme="minorEastAsia" w:eastAsiaTheme="minorEastAsia" w:hAnsiTheme="minorEastAsia"/>
          <w:color w:val="000000"/>
          <w:sz w:val="20"/>
          <w:szCs w:val="20"/>
        </w:rPr>
        <w:t>特約</w:t>
      </w:r>
      <w:r w:rsidRPr="002845F4">
        <w:rPr>
          <w:rFonts w:asciiTheme="minorEastAsia" w:eastAsiaTheme="minorEastAsia" w:hAnsiTheme="minorEastAsia" w:hint="eastAsia"/>
          <w:color w:val="000000"/>
          <w:sz w:val="20"/>
          <w:szCs w:val="20"/>
        </w:rPr>
        <w:t>事項に</w:t>
      </w:r>
      <w:r w:rsidRPr="002845F4">
        <w:rPr>
          <w:rFonts w:asciiTheme="minorEastAsia" w:eastAsiaTheme="minorEastAsia" w:hAnsiTheme="minorEastAsia"/>
          <w:color w:val="000000"/>
          <w:sz w:val="20"/>
          <w:szCs w:val="20"/>
        </w:rPr>
        <w:t>記載する。</w:t>
      </w:r>
      <w:bookmarkEnd w:id="1"/>
      <w:bookmarkEnd w:id="2"/>
      <w:bookmarkEnd w:id="3"/>
      <w:bookmarkEnd w:id="4"/>
      <w:bookmarkEnd w:id="5"/>
      <w:bookmarkEnd w:id="6"/>
      <w:bookmarkEnd w:id="7"/>
    </w:p>
    <w:p w14:paraId="62C7F5E7" w14:textId="77777777" w:rsidR="002845F4" w:rsidRPr="002845F4" w:rsidRDefault="002845F4" w:rsidP="002845F4">
      <w:pPr>
        <w:rPr>
          <w:rFonts w:asciiTheme="minorEastAsia" w:eastAsiaTheme="minorEastAsia" w:hAnsiTheme="minorEastAsia"/>
          <w:color w:val="000000"/>
          <w:sz w:val="20"/>
          <w:szCs w:val="20"/>
        </w:rPr>
      </w:pPr>
    </w:p>
    <w:p w14:paraId="2C319109" w14:textId="77777777" w:rsidR="002845F4" w:rsidRPr="002845F4" w:rsidRDefault="002845F4" w:rsidP="002845F4">
      <w:pP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別表4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2845F4" w:rsidRPr="002845F4" w14:paraId="02AF9BC6" w14:textId="77777777" w:rsidTr="00241AF0">
        <w:tc>
          <w:tcPr>
            <w:tcW w:w="5920" w:type="dxa"/>
            <w:shd w:val="clear" w:color="auto" w:fill="auto"/>
          </w:tcPr>
          <w:p w14:paraId="0495D240" w14:textId="77777777" w:rsidR="002845F4" w:rsidRPr="002845F4" w:rsidRDefault="002845F4" w:rsidP="00241AF0">
            <w:pPr>
              <w:jc w:val="center"/>
              <w:rPr>
                <w:rFonts w:asciiTheme="minorEastAsia" w:eastAsiaTheme="minorEastAsia" w:hAnsiTheme="minorEastAsia"/>
                <w:color w:val="000000"/>
                <w:sz w:val="20"/>
                <w:szCs w:val="20"/>
              </w:rPr>
            </w:pPr>
            <w:r w:rsidRPr="002845F4">
              <w:rPr>
                <w:rFonts w:asciiTheme="minorEastAsia" w:eastAsiaTheme="minorEastAsia" w:hAnsiTheme="minorEastAsia" w:hint="eastAsia"/>
                <w:color w:val="000000"/>
                <w:sz w:val="20"/>
                <w:szCs w:val="20"/>
              </w:rPr>
              <w:t>特約内容</w:t>
            </w:r>
          </w:p>
        </w:tc>
      </w:tr>
      <w:tr w:rsidR="002845F4" w:rsidRPr="002845F4" w14:paraId="131FFD4D" w14:textId="77777777" w:rsidTr="00241AF0">
        <w:tc>
          <w:tcPr>
            <w:tcW w:w="5920" w:type="dxa"/>
            <w:shd w:val="clear" w:color="auto" w:fill="auto"/>
          </w:tcPr>
          <w:p w14:paraId="25F7A916" w14:textId="77777777" w:rsidR="002845F4" w:rsidRPr="002845F4" w:rsidRDefault="002845F4" w:rsidP="00241AF0">
            <w:pPr>
              <w:rPr>
                <w:rFonts w:asciiTheme="minorEastAsia" w:eastAsiaTheme="minorEastAsia" w:hAnsiTheme="minorEastAsia"/>
                <w:color w:val="000000"/>
                <w:sz w:val="20"/>
                <w:szCs w:val="20"/>
              </w:rPr>
            </w:pPr>
          </w:p>
          <w:p w14:paraId="291E86A4" w14:textId="77777777" w:rsidR="002845F4" w:rsidRPr="002845F4" w:rsidRDefault="002845F4" w:rsidP="00241AF0">
            <w:pPr>
              <w:rPr>
                <w:rFonts w:asciiTheme="minorEastAsia" w:eastAsiaTheme="minorEastAsia" w:hAnsiTheme="minorEastAsia"/>
                <w:color w:val="000000"/>
                <w:sz w:val="20"/>
                <w:szCs w:val="20"/>
              </w:rPr>
            </w:pPr>
          </w:p>
        </w:tc>
      </w:tr>
      <w:bookmarkEnd w:id="8"/>
    </w:tbl>
    <w:p w14:paraId="4D451D88" w14:textId="77777777" w:rsidR="002845F4" w:rsidRPr="002845F4" w:rsidRDefault="002845F4" w:rsidP="002845F4">
      <w:pPr>
        <w:rPr>
          <w:rFonts w:asciiTheme="minorEastAsia" w:eastAsiaTheme="minorEastAsia" w:hAnsiTheme="minorEastAsia"/>
          <w:color w:val="000000"/>
          <w:sz w:val="20"/>
          <w:szCs w:val="20"/>
        </w:rPr>
      </w:pPr>
    </w:p>
    <w:p w14:paraId="7C9C6D15" w14:textId="77777777" w:rsidR="00033486" w:rsidRPr="002845F4" w:rsidRDefault="00033486" w:rsidP="002845F4">
      <w:pPr>
        <w:rPr>
          <w:color w:val="000000" w:themeColor="text1"/>
        </w:rPr>
      </w:pPr>
    </w:p>
    <w:sectPr w:rsidR="00033486" w:rsidRPr="002845F4" w:rsidSect="007E7A59">
      <w:headerReference w:type="default" r:id="rId6"/>
      <w:pgSz w:w="16838" w:h="11906" w:orient="landscape"/>
      <w:pgMar w:top="720" w:right="720" w:bottom="720" w:left="720" w:header="22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92F0" w14:textId="77777777" w:rsidR="004C5461" w:rsidRDefault="004C5461" w:rsidP="005F3E85">
      <w:r>
        <w:separator/>
      </w:r>
    </w:p>
  </w:endnote>
  <w:endnote w:type="continuationSeparator" w:id="0">
    <w:p w14:paraId="37EAD4CB" w14:textId="77777777" w:rsidR="004C5461" w:rsidRDefault="004C5461" w:rsidP="005F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48686" w14:textId="77777777" w:rsidR="004C5461" w:rsidRDefault="004C5461" w:rsidP="005F3E85">
      <w:r>
        <w:separator/>
      </w:r>
    </w:p>
  </w:footnote>
  <w:footnote w:type="continuationSeparator" w:id="0">
    <w:p w14:paraId="323B2CD2" w14:textId="77777777" w:rsidR="004C5461" w:rsidRDefault="004C5461" w:rsidP="005F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674FE" w14:textId="50B4B2A1" w:rsidR="005F3E85" w:rsidRPr="007E7A59" w:rsidRDefault="005F3E85">
    <w:pPr>
      <w:pStyle w:val="a3"/>
      <w:rPr>
        <w:rFonts w:asciiTheme="minorHAnsi" w:eastAsiaTheme="minorHAnsi" w:hAnsiTheme="minorHAnsi"/>
        <w:sz w:val="22"/>
        <w:szCs w:val="24"/>
      </w:rPr>
    </w:pPr>
    <w:r w:rsidRPr="007E7A59">
      <w:rPr>
        <w:rFonts w:asciiTheme="minorHAnsi" w:eastAsiaTheme="minorHAnsi" w:hAnsiTheme="minorHAnsi" w:hint="eastAsia"/>
        <w:sz w:val="22"/>
        <w:szCs w:val="24"/>
      </w:rPr>
      <w:t>(様式第１</w:t>
    </w:r>
    <w:r w:rsidR="002845F4">
      <w:rPr>
        <w:rFonts w:asciiTheme="minorHAnsi" w:eastAsiaTheme="minorHAnsi" w:hAnsiTheme="minorHAnsi" w:hint="eastAsia"/>
        <w:sz w:val="22"/>
        <w:szCs w:val="24"/>
      </w:rPr>
      <w:t>4</w:t>
    </w:r>
    <w:r w:rsidRPr="007E7A59">
      <w:rPr>
        <w:rFonts w:asciiTheme="minorHAnsi" w:eastAsiaTheme="minorHAnsi" w:hAnsiTheme="minorHAnsi" w:hint="eastAsia"/>
        <w:sz w:val="22"/>
        <w:szCs w:val="24"/>
      </w:rPr>
      <w:t>号　共通事項）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86"/>
    <w:rsid w:val="00033486"/>
    <w:rsid w:val="002845F4"/>
    <w:rsid w:val="004C5461"/>
    <w:rsid w:val="005F3E85"/>
    <w:rsid w:val="0068029A"/>
    <w:rsid w:val="00736667"/>
    <w:rsid w:val="007E7A59"/>
    <w:rsid w:val="007F39B8"/>
    <w:rsid w:val="00875E95"/>
    <w:rsid w:val="009D6677"/>
    <w:rsid w:val="00F9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3F580"/>
  <w15:chartTrackingRefBased/>
  <w15:docId w15:val="{00B740A0-E4DD-4BB2-8452-B9EBB5EF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48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E85"/>
    <w:pPr>
      <w:tabs>
        <w:tab w:val="center" w:pos="4252"/>
        <w:tab w:val="right" w:pos="8504"/>
      </w:tabs>
      <w:snapToGrid w:val="0"/>
    </w:pPr>
  </w:style>
  <w:style w:type="character" w:customStyle="1" w:styleId="a4">
    <w:name w:val="ヘッダー (文字)"/>
    <w:basedOn w:val="a0"/>
    <w:link w:val="a3"/>
    <w:uiPriority w:val="99"/>
    <w:rsid w:val="005F3E85"/>
    <w:rPr>
      <w:rFonts w:ascii="Century" w:eastAsia="ＭＳ 明朝" w:hAnsi="Century" w:cs="Times New Roman"/>
    </w:rPr>
  </w:style>
  <w:style w:type="paragraph" w:styleId="a5">
    <w:name w:val="footer"/>
    <w:basedOn w:val="a"/>
    <w:link w:val="a6"/>
    <w:uiPriority w:val="99"/>
    <w:unhideWhenUsed/>
    <w:rsid w:val="005F3E85"/>
    <w:pPr>
      <w:tabs>
        <w:tab w:val="center" w:pos="4252"/>
        <w:tab w:val="right" w:pos="8504"/>
      </w:tabs>
      <w:snapToGrid w:val="0"/>
    </w:pPr>
  </w:style>
  <w:style w:type="character" w:customStyle="1" w:styleId="a6">
    <w:name w:val="フッター (文字)"/>
    <w:basedOn w:val="a0"/>
    <w:link w:val="a5"/>
    <w:uiPriority w:val="99"/>
    <w:rsid w:val="005F3E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saga-agri09</dc:creator>
  <cp:keywords/>
  <dc:description/>
  <cp:lastModifiedBy>Endeavor</cp:lastModifiedBy>
  <cp:revision>2</cp:revision>
  <cp:lastPrinted>2020-03-16T23:16:00Z</cp:lastPrinted>
  <dcterms:created xsi:type="dcterms:W3CDTF">2020-04-01T06:24:00Z</dcterms:created>
  <dcterms:modified xsi:type="dcterms:W3CDTF">2020-04-01T06:24:00Z</dcterms:modified>
</cp:coreProperties>
</file>